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18516035"/>
        <w:docPartObj>
          <w:docPartGallery w:val="Cover Pages"/>
          <w:docPartUnique/>
        </w:docPartObj>
      </w:sdtPr>
      <w:sdtEndPr>
        <w:rPr>
          <w:rFonts w:ascii="Times New Roman" w:hAnsi="Times New Roman" w:cs="Times New Roman"/>
          <w:b/>
          <w:bCs/>
          <w:sz w:val="28"/>
          <w:szCs w:val="28"/>
        </w:rPr>
      </w:sdtEndPr>
      <w:sdtContent>
        <w:p w14:paraId="601D22FD" w14:textId="5BA426DA" w:rsidR="00B0762F" w:rsidRDefault="00AF22C5" w:rsidP="00AF22C5">
          <w:pPr>
            <w:ind w:right="-1"/>
            <w:jc w:val="right"/>
          </w:pPr>
          <w:r w:rsidRPr="00AF22C5">
            <w:rPr>
              <w:noProof/>
              <w:lang w:eastAsia="ru-RU"/>
            </w:rPr>
            <w:drawing>
              <wp:inline distT="0" distB="0" distL="0" distR="0" wp14:anchorId="332FFEA8" wp14:editId="139E1EFD">
                <wp:extent cx="1050896" cy="399423"/>
                <wp:effectExtent l="0" t="0" r="0" b="0"/>
                <wp:docPr id="12" name="Рисунок 12" descr="C:\Users\PC-L\Desktop\¦ж¦г¦аT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L\Desktop\¦ж¦г¦аTЛ.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2934" cy="400198"/>
                        </a:xfrm>
                        <a:prstGeom prst="rect">
                          <a:avLst/>
                        </a:prstGeom>
                        <a:noFill/>
                        <a:ln>
                          <a:noFill/>
                        </a:ln>
                      </pic:spPr>
                    </pic:pic>
                  </a:graphicData>
                </a:graphic>
              </wp:inline>
            </w:drawing>
          </w:r>
          <w:r>
            <w:rPr>
              <w:noProof/>
              <w:lang w:eastAsia="ru-RU"/>
            </w:rPr>
            <w:drawing>
              <wp:anchor distT="0" distB="0" distL="114300" distR="114300" simplePos="0" relativeHeight="251664384" behindDoc="1" locked="0" layoutInCell="1" allowOverlap="1" wp14:anchorId="51A83221" wp14:editId="2900E939">
                <wp:simplePos x="0" y="0"/>
                <wp:positionH relativeFrom="page">
                  <wp:posOffset>-38100</wp:posOffset>
                </wp:positionH>
                <wp:positionV relativeFrom="paragraph">
                  <wp:posOffset>-758190</wp:posOffset>
                </wp:positionV>
                <wp:extent cx="7558405" cy="12030075"/>
                <wp:effectExtent l="0" t="0" r="4445"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8405" cy="1203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59DE4" w14:textId="53EA430A" w:rsidR="00B0762F" w:rsidRDefault="00B0762F" w:rsidP="00B0762F">
          <w:pPr>
            <w:ind w:right="-1"/>
            <w:jc w:val="center"/>
          </w:pPr>
        </w:p>
        <w:p w14:paraId="7395EB28" w14:textId="75E650F2" w:rsidR="00B0762F" w:rsidRDefault="00B0762F" w:rsidP="00AF22C5">
          <w:pPr>
            <w:rPr>
              <w:rFonts w:ascii="Times New Roman" w:hAnsi="Times New Roman"/>
              <w:sz w:val="24"/>
            </w:rPr>
          </w:pPr>
        </w:p>
        <w:p w14:paraId="596B6034" w14:textId="4394E683" w:rsidR="00B0762F" w:rsidRDefault="00B0762F" w:rsidP="00B0762F">
          <w:pPr>
            <w:spacing w:line="307" w:lineRule="auto"/>
            <w:rPr>
              <w:rFonts w:ascii="Times New Roman" w:hAnsi="Times New Roman"/>
              <w:sz w:val="24"/>
            </w:rPr>
          </w:pPr>
        </w:p>
        <w:p w14:paraId="754B46F6" w14:textId="57CC2BAC" w:rsidR="00B0762F" w:rsidRDefault="00B0762F" w:rsidP="00B0762F">
          <w:pPr>
            <w:ind w:right="-1"/>
            <w:jc w:val="center"/>
            <w:rPr>
              <w:rFonts w:ascii="Times New Roman" w:hAnsi="Times New Roman"/>
              <w:color w:val="002060"/>
              <w:sz w:val="44"/>
            </w:rPr>
          </w:pPr>
        </w:p>
        <w:p w14:paraId="2A8AA29B" w14:textId="77777777" w:rsidR="00AF22C5" w:rsidRDefault="00AF22C5" w:rsidP="00AF22C5">
          <w:pPr>
            <w:ind w:right="-1"/>
            <w:rPr>
              <w:rFonts w:ascii="Times New Roman" w:hAnsi="Times New Roman"/>
              <w:color w:val="002060"/>
              <w:sz w:val="44"/>
            </w:rPr>
          </w:pPr>
        </w:p>
        <w:p w14:paraId="27E4767F" w14:textId="77777777" w:rsidR="00AF22C5" w:rsidRDefault="00AF22C5" w:rsidP="00AF22C5">
          <w:pPr>
            <w:ind w:right="-1"/>
            <w:jc w:val="center"/>
            <w:rPr>
              <w:rFonts w:ascii="Times New Roman" w:hAnsi="Times New Roman"/>
              <w:b/>
              <w:color w:val="002060"/>
              <w:sz w:val="44"/>
              <w:szCs w:val="44"/>
            </w:rPr>
          </w:pPr>
        </w:p>
        <w:p w14:paraId="6EC33E5D" w14:textId="77777777" w:rsidR="00AF22C5" w:rsidRDefault="00AF22C5" w:rsidP="00AF22C5">
          <w:pPr>
            <w:ind w:right="-1"/>
            <w:jc w:val="center"/>
            <w:rPr>
              <w:rFonts w:ascii="Times New Roman" w:hAnsi="Times New Roman"/>
              <w:b/>
              <w:color w:val="002060"/>
              <w:sz w:val="44"/>
              <w:szCs w:val="44"/>
            </w:rPr>
          </w:pPr>
        </w:p>
        <w:p w14:paraId="5FFDD5C1" w14:textId="77777777" w:rsidR="00AF22C5" w:rsidRDefault="00AF22C5" w:rsidP="00AF22C5">
          <w:pPr>
            <w:ind w:right="-1"/>
            <w:jc w:val="center"/>
            <w:rPr>
              <w:rFonts w:ascii="Times New Roman" w:hAnsi="Times New Roman"/>
              <w:b/>
              <w:color w:val="002060"/>
              <w:sz w:val="44"/>
              <w:szCs w:val="44"/>
            </w:rPr>
          </w:pPr>
        </w:p>
        <w:p w14:paraId="5D628237" w14:textId="77777777" w:rsidR="00AF22C5" w:rsidRDefault="00AF22C5" w:rsidP="00AF22C5">
          <w:pPr>
            <w:ind w:right="-1"/>
            <w:jc w:val="center"/>
            <w:rPr>
              <w:rFonts w:ascii="Times New Roman" w:hAnsi="Times New Roman"/>
              <w:b/>
              <w:color w:val="002060"/>
              <w:sz w:val="44"/>
              <w:szCs w:val="44"/>
            </w:rPr>
          </w:pPr>
        </w:p>
        <w:p w14:paraId="26C1033B" w14:textId="27FE2F1F" w:rsidR="00B0762F" w:rsidRPr="00B0762F" w:rsidRDefault="00B0762F" w:rsidP="00AF22C5">
          <w:pPr>
            <w:ind w:right="-1"/>
            <w:jc w:val="center"/>
            <w:rPr>
              <w:rFonts w:ascii="Times New Roman" w:hAnsi="Times New Roman"/>
              <w:b/>
              <w:color w:val="002060"/>
              <w:sz w:val="44"/>
              <w:szCs w:val="44"/>
            </w:rPr>
          </w:pPr>
          <w:r w:rsidRPr="00B0762F">
            <w:rPr>
              <w:rFonts w:ascii="Times New Roman" w:hAnsi="Times New Roman"/>
              <w:b/>
              <w:color w:val="002060"/>
              <w:sz w:val="44"/>
              <w:szCs w:val="44"/>
            </w:rPr>
            <w:t>Исследование профиля здоровья населения</w:t>
          </w:r>
        </w:p>
        <w:p w14:paraId="55A5B89D" w14:textId="75DF6B17" w:rsidR="00B0762F" w:rsidRDefault="00B0762F" w:rsidP="00B0762F">
          <w:pPr>
            <w:ind w:right="-1"/>
            <w:jc w:val="center"/>
            <w:rPr>
              <w:rFonts w:ascii="Times New Roman" w:hAnsi="Times New Roman"/>
              <w:b/>
              <w:color w:val="002060"/>
              <w:sz w:val="44"/>
              <w:szCs w:val="44"/>
            </w:rPr>
          </w:pPr>
          <w:r w:rsidRPr="00B0762F">
            <w:rPr>
              <w:rFonts w:ascii="Times New Roman" w:hAnsi="Times New Roman"/>
              <w:b/>
              <w:color w:val="002060"/>
              <w:sz w:val="44"/>
              <w:szCs w:val="44"/>
            </w:rPr>
            <w:t xml:space="preserve">г. </w:t>
          </w:r>
          <w:r w:rsidR="001301A4">
            <w:rPr>
              <w:rFonts w:ascii="Times New Roman" w:hAnsi="Times New Roman"/>
              <w:b/>
              <w:color w:val="002060"/>
              <w:sz w:val="44"/>
              <w:szCs w:val="44"/>
            </w:rPr>
            <w:t>Гомеля</w:t>
          </w:r>
        </w:p>
        <w:p w14:paraId="43548FEE" w14:textId="09B3A5A2" w:rsidR="00AF22C5" w:rsidRDefault="00AF22C5" w:rsidP="00B0762F">
          <w:pPr>
            <w:ind w:right="-1"/>
            <w:jc w:val="center"/>
            <w:rPr>
              <w:rFonts w:ascii="Times New Roman" w:hAnsi="Times New Roman"/>
              <w:b/>
              <w:color w:val="002060"/>
              <w:sz w:val="44"/>
              <w:szCs w:val="44"/>
            </w:rPr>
          </w:pPr>
        </w:p>
        <w:p w14:paraId="26E1E9F1" w14:textId="7FA2DDFF" w:rsidR="00AF22C5" w:rsidRDefault="00AF22C5" w:rsidP="00AF22C5">
          <w:pPr>
            <w:ind w:right="-1"/>
            <w:jc w:val="right"/>
            <w:rPr>
              <w:rFonts w:ascii="Times New Roman" w:hAnsi="Times New Roman"/>
              <w:b/>
              <w:color w:val="002060"/>
              <w:sz w:val="44"/>
              <w:szCs w:val="44"/>
            </w:rPr>
          </w:pPr>
          <w:r w:rsidRPr="00FC0C82">
            <w:rPr>
              <w:noProof/>
              <w:lang w:eastAsia="ru-RU"/>
            </w:rPr>
            <w:drawing>
              <wp:anchor distT="0" distB="0" distL="114300" distR="114300" simplePos="0" relativeHeight="251665408" behindDoc="0" locked="0" layoutInCell="1" allowOverlap="1" wp14:anchorId="12A8F331" wp14:editId="108F7256">
                <wp:simplePos x="0" y="0"/>
                <wp:positionH relativeFrom="column">
                  <wp:posOffset>-300250</wp:posOffset>
                </wp:positionH>
                <wp:positionV relativeFrom="paragraph">
                  <wp:posOffset>122867</wp:posOffset>
                </wp:positionV>
                <wp:extent cx="3673549" cy="2361565"/>
                <wp:effectExtent l="0" t="0" r="0" b="0"/>
                <wp:wrapSquare wrapText="bothSides"/>
                <wp:docPr id="10" name="Рисунок 10" descr="C:\Users\PC-L\Desktop\27072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L\Desktop\27072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3549" cy="2361565"/>
                        </a:xfrm>
                        <a:prstGeom prst="rect">
                          <a:avLst/>
                        </a:prstGeom>
                        <a:noFill/>
                        <a:ln>
                          <a:noFill/>
                        </a:ln>
                      </pic:spPr>
                    </pic:pic>
                  </a:graphicData>
                </a:graphic>
              </wp:anchor>
            </w:drawing>
          </w:r>
        </w:p>
        <w:p w14:paraId="664AE21B" w14:textId="6B22C282" w:rsidR="00AF22C5" w:rsidRDefault="000516DF" w:rsidP="00B0762F">
          <w:pPr>
            <w:ind w:right="-1"/>
            <w:jc w:val="center"/>
            <w:rPr>
              <w:rFonts w:ascii="Times New Roman" w:hAnsi="Times New Roman"/>
              <w:b/>
              <w:color w:val="002060"/>
              <w:sz w:val="44"/>
              <w:szCs w:val="44"/>
            </w:rPr>
          </w:pPr>
          <w:r>
            <w:rPr>
              <w:rFonts w:ascii="Times New Roman" w:hAnsi="Times New Roman"/>
              <w:b/>
              <w:noProof/>
              <w:color w:val="002060"/>
              <w:sz w:val="44"/>
              <w:szCs w:val="44"/>
              <w:lang w:eastAsia="ru-RU"/>
            </w:rPr>
            <w:drawing>
              <wp:inline distT="0" distB="0" distL="0" distR="0" wp14:anchorId="2F8CECE3" wp14:editId="4C689D73">
                <wp:extent cx="2431768" cy="2226365"/>
                <wp:effectExtent l="0" t="0" r="698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4573" cy="2228933"/>
                        </a:xfrm>
                        <a:prstGeom prst="rect">
                          <a:avLst/>
                        </a:prstGeom>
                        <a:noFill/>
                        <a:ln>
                          <a:noFill/>
                        </a:ln>
                      </pic:spPr>
                    </pic:pic>
                  </a:graphicData>
                </a:graphic>
              </wp:inline>
            </w:drawing>
          </w:r>
        </w:p>
        <w:p w14:paraId="4288B648" w14:textId="41A4C78E" w:rsidR="00FC0C82" w:rsidRDefault="00FC0C82" w:rsidP="00B0762F">
          <w:pPr>
            <w:ind w:right="-1"/>
            <w:jc w:val="center"/>
            <w:rPr>
              <w:rFonts w:ascii="Times New Roman" w:hAnsi="Times New Roman"/>
              <w:b/>
              <w:color w:val="002060"/>
              <w:sz w:val="44"/>
              <w:szCs w:val="44"/>
            </w:rPr>
          </w:pPr>
        </w:p>
        <w:p w14:paraId="69886814" w14:textId="646AC090" w:rsidR="00FC0C82" w:rsidRDefault="00AF22C5" w:rsidP="00AF22C5">
          <w:pPr>
            <w:ind w:right="-1"/>
            <w:rPr>
              <w:rFonts w:ascii="Times New Roman" w:hAnsi="Times New Roman"/>
              <w:b/>
              <w:color w:val="002060"/>
              <w:sz w:val="44"/>
              <w:szCs w:val="44"/>
            </w:rPr>
          </w:pPr>
          <w:r>
            <w:rPr>
              <w:rFonts w:ascii="Times New Roman" w:hAnsi="Times New Roman"/>
              <w:b/>
              <w:color w:val="002060"/>
              <w:sz w:val="44"/>
              <w:szCs w:val="44"/>
            </w:rPr>
            <w:br w:type="textWrapping" w:clear="all"/>
          </w:r>
        </w:p>
        <w:p w14:paraId="745D29CB" w14:textId="430611A4" w:rsidR="00FC0C82" w:rsidRPr="00DB370B" w:rsidRDefault="00FC0C82" w:rsidP="00FC0C82">
          <w:pPr>
            <w:ind w:right="-1"/>
            <w:rPr>
              <w:rFonts w:ascii="Times New Roman" w:hAnsi="Times New Roman"/>
              <w:b/>
              <w:sz w:val="20"/>
            </w:rPr>
          </w:pPr>
        </w:p>
        <w:p w14:paraId="3FFCF6FD" w14:textId="77777777" w:rsidR="00B0762F" w:rsidRPr="0095466B" w:rsidRDefault="00B0762F" w:rsidP="00B0762F">
          <w:pPr>
            <w:jc w:val="center"/>
            <w:rPr>
              <w:b/>
              <w:color w:val="002060"/>
              <w:sz w:val="96"/>
              <w:szCs w:val="120"/>
              <w14:textOutline w14:w="9525" w14:cap="rnd" w14:cmpd="sng" w14:algn="ctr">
                <w14:solidFill>
                  <w14:schemeClr w14:val="tx1"/>
                </w14:solidFill>
                <w14:prstDash w14:val="solid"/>
                <w14:bevel/>
              </w14:textOutline>
            </w:rPr>
          </w:pPr>
        </w:p>
        <w:p w14:paraId="48A03903" w14:textId="7AFC1946" w:rsidR="00B0762F" w:rsidRDefault="00B0762F"/>
        <w:p w14:paraId="6A9F257D" w14:textId="5549486B" w:rsidR="00B0762F" w:rsidRDefault="00B0762F">
          <w:pPr>
            <w:rPr>
              <w:rFonts w:ascii="Times New Roman" w:hAnsi="Times New Roman" w:cs="Times New Roman"/>
              <w:b/>
              <w:bCs/>
              <w:sz w:val="28"/>
              <w:szCs w:val="28"/>
            </w:rPr>
          </w:pPr>
          <w:r>
            <w:rPr>
              <w:rFonts w:ascii="Times New Roman" w:hAnsi="Times New Roman" w:cs="Times New Roman"/>
              <w:b/>
              <w:bCs/>
              <w:sz w:val="28"/>
              <w:szCs w:val="28"/>
            </w:rPr>
            <w:br w:type="page"/>
          </w:r>
        </w:p>
      </w:sdtContent>
    </w:sdt>
    <w:p w14:paraId="5F5286C5" w14:textId="3A83BD1E" w:rsidR="00164833" w:rsidRPr="007F7D3C" w:rsidRDefault="00164833" w:rsidP="00E01B36">
      <w:pPr>
        <w:jc w:val="center"/>
        <w:rPr>
          <w:rFonts w:ascii="Times New Roman" w:hAnsi="Times New Roman" w:cs="Times New Roman"/>
          <w:b/>
          <w:bCs/>
          <w:sz w:val="28"/>
          <w:szCs w:val="28"/>
        </w:rPr>
      </w:pPr>
      <w:r w:rsidRPr="007F7D3C">
        <w:rPr>
          <w:rFonts w:ascii="Times New Roman" w:hAnsi="Times New Roman" w:cs="Times New Roman"/>
          <w:b/>
          <w:bCs/>
          <w:sz w:val="28"/>
          <w:szCs w:val="28"/>
        </w:rPr>
        <w:lastRenderedPageBreak/>
        <w:t>ПРОФИЛЬ ЗДОРОВЬЯ</w:t>
      </w:r>
      <w:r w:rsidR="007F7D3C">
        <w:rPr>
          <w:rFonts w:ascii="Times New Roman" w:hAnsi="Times New Roman" w:cs="Times New Roman"/>
          <w:b/>
          <w:bCs/>
          <w:sz w:val="28"/>
          <w:szCs w:val="28"/>
        </w:rPr>
        <w:t xml:space="preserve"> </w:t>
      </w:r>
      <w:r w:rsidR="00B0762F">
        <w:rPr>
          <w:rFonts w:ascii="Times New Roman" w:hAnsi="Times New Roman" w:cs="Times New Roman"/>
          <w:b/>
          <w:bCs/>
          <w:sz w:val="28"/>
          <w:szCs w:val="28"/>
        </w:rPr>
        <w:t>НАСЕЛЕНИЯ</w:t>
      </w:r>
      <w:r w:rsidRPr="007F7D3C">
        <w:rPr>
          <w:rFonts w:ascii="Times New Roman" w:hAnsi="Times New Roman" w:cs="Times New Roman"/>
          <w:b/>
          <w:bCs/>
          <w:sz w:val="28"/>
          <w:szCs w:val="28"/>
        </w:rPr>
        <w:t xml:space="preserve"> ГОРОДА </w:t>
      </w:r>
      <w:r w:rsidR="000E349D">
        <w:rPr>
          <w:rFonts w:ascii="Times New Roman" w:hAnsi="Times New Roman" w:cs="Times New Roman"/>
          <w:b/>
          <w:bCs/>
          <w:sz w:val="28"/>
          <w:szCs w:val="28"/>
        </w:rPr>
        <w:t>ГОМЕЛЯ</w:t>
      </w:r>
    </w:p>
    <w:p w14:paraId="75DAEF58" w14:textId="77777777" w:rsidR="006D31A3" w:rsidRDefault="006D31A3" w:rsidP="00E01B36">
      <w:pPr>
        <w:rPr>
          <w:rFonts w:ascii="Times New Roman" w:hAnsi="Times New Roman" w:cs="Times New Roman"/>
          <w:sz w:val="28"/>
          <w:szCs w:val="28"/>
        </w:rPr>
      </w:pPr>
    </w:p>
    <w:p w14:paraId="11A87942" w14:textId="0E5B9F53" w:rsidR="000F1B77" w:rsidRDefault="00030D94" w:rsidP="00E01B36">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w:t>
      </w:r>
      <w:r w:rsidRPr="005F0419">
        <w:rPr>
          <w:rFonts w:ascii="Times New Roman" w:hAnsi="Times New Roman" w:cs="Times New Roman"/>
          <w:b/>
          <w:bCs/>
          <w:i/>
          <w:iCs/>
          <w:sz w:val="28"/>
          <w:szCs w:val="28"/>
        </w:rPr>
        <w:t>медико-демографической ситуации</w:t>
      </w:r>
      <w:r>
        <w:rPr>
          <w:rFonts w:ascii="Times New Roman" w:hAnsi="Times New Roman" w:cs="Times New Roman"/>
          <w:sz w:val="28"/>
          <w:szCs w:val="28"/>
        </w:rPr>
        <w:t xml:space="preserve"> на территории города </w:t>
      </w:r>
      <w:r w:rsidR="000E349D">
        <w:rPr>
          <w:rFonts w:ascii="Times New Roman" w:hAnsi="Times New Roman" w:cs="Times New Roman"/>
          <w:sz w:val="28"/>
          <w:szCs w:val="28"/>
        </w:rPr>
        <w:t>Гомеля</w:t>
      </w:r>
      <w:r>
        <w:rPr>
          <w:rFonts w:ascii="Times New Roman" w:hAnsi="Times New Roman" w:cs="Times New Roman"/>
          <w:sz w:val="28"/>
          <w:szCs w:val="28"/>
        </w:rPr>
        <w:t xml:space="preserve"> проведена </w:t>
      </w:r>
      <w:r w:rsidR="00F27391">
        <w:rPr>
          <w:rFonts w:ascii="Times New Roman" w:hAnsi="Times New Roman" w:cs="Times New Roman"/>
          <w:sz w:val="28"/>
          <w:szCs w:val="28"/>
        </w:rPr>
        <w:t>по</w:t>
      </w:r>
      <w:r>
        <w:rPr>
          <w:rFonts w:ascii="Times New Roman" w:hAnsi="Times New Roman" w:cs="Times New Roman"/>
          <w:sz w:val="28"/>
          <w:szCs w:val="28"/>
        </w:rPr>
        <w:t xml:space="preserve"> медико-демографическо</w:t>
      </w:r>
      <w:r w:rsidR="00F27391">
        <w:rPr>
          <w:rFonts w:ascii="Times New Roman" w:hAnsi="Times New Roman" w:cs="Times New Roman"/>
          <w:sz w:val="28"/>
          <w:szCs w:val="28"/>
        </w:rPr>
        <w:t>му</w:t>
      </w:r>
      <w:r>
        <w:rPr>
          <w:rFonts w:ascii="Times New Roman" w:hAnsi="Times New Roman" w:cs="Times New Roman"/>
          <w:sz w:val="28"/>
          <w:szCs w:val="28"/>
        </w:rPr>
        <w:t xml:space="preserve"> интегрированно</w:t>
      </w:r>
      <w:r w:rsidR="00F27391">
        <w:rPr>
          <w:rFonts w:ascii="Times New Roman" w:hAnsi="Times New Roman" w:cs="Times New Roman"/>
          <w:sz w:val="28"/>
          <w:szCs w:val="28"/>
        </w:rPr>
        <w:t>му</w:t>
      </w:r>
      <w:r>
        <w:rPr>
          <w:rFonts w:ascii="Times New Roman" w:hAnsi="Times New Roman" w:cs="Times New Roman"/>
          <w:sz w:val="28"/>
          <w:szCs w:val="28"/>
        </w:rPr>
        <w:t xml:space="preserve"> показател</w:t>
      </w:r>
      <w:r w:rsidR="00F27391">
        <w:rPr>
          <w:rFonts w:ascii="Times New Roman" w:hAnsi="Times New Roman" w:cs="Times New Roman"/>
          <w:sz w:val="28"/>
          <w:szCs w:val="28"/>
        </w:rPr>
        <w:t>ю</w:t>
      </w:r>
      <w:r>
        <w:rPr>
          <w:rFonts w:ascii="Times New Roman" w:hAnsi="Times New Roman" w:cs="Times New Roman"/>
          <w:sz w:val="28"/>
          <w:szCs w:val="28"/>
        </w:rPr>
        <w:t xml:space="preserve"> </w:t>
      </w:r>
      <w:r w:rsidR="00F27391">
        <w:rPr>
          <w:rFonts w:ascii="Times New Roman" w:hAnsi="Times New Roman" w:cs="Times New Roman"/>
          <w:sz w:val="28"/>
          <w:szCs w:val="28"/>
        </w:rPr>
        <w:t>здоровья (</w:t>
      </w:r>
      <w:r w:rsidR="001F7655">
        <w:rPr>
          <w:rFonts w:ascii="Times New Roman" w:hAnsi="Times New Roman" w:cs="Times New Roman"/>
          <w:sz w:val="28"/>
          <w:szCs w:val="28"/>
        </w:rPr>
        <w:t xml:space="preserve">медико-демографический индекс (МДИ) </w:t>
      </w:r>
      <w:r w:rsidR="00F27391">
        <w:rPr>
          <w:rFonts w:ascii="Times New Roman" w:hAnsi="Times New Roman" w:cs="Times New Roman"/>
          <w:sz w:val="28"/>
          <w:szCs w:val="28"/>
        </w:rPr>
        <w:t>рассчитан с использованием общих коэффициентов рождаемости и смертности, показателей младенческой смертности, общей заболеваемости и первично</w:t>
      </w:r>
      <w:r w:rsidR="00FB560B">
        <w:rPr>
          <w:rFonts w:ascii="Times New Roman" w:hAnsi="Times New Roman" w:cs="Times New Roman"/>
          <w:sz w:val="28"/>
          <w:szCs w:val="28"/>
        </w:rPr>
        <w:t>го выхода на инвалидность за 2020</w:t>
      </w:r>
      <w:r w:rsidR="00F27391">
        <w:rPr>
          <w:rFonts w:ascii="Times New Roman" w:hAnsi="Times New Roman" w:cs="Times New Roman"/>
          <w:sz w:val="28"/>
          <w:szCs w:val="28"/>
        </w:rPr>
        <w:t>-202</w:t>
      </w:r>
      <w:r w:rsidR="00C56928">
        <w:rPr>
          <w:rFonts w:ascii="Times New Roman" w:hAnsi="Times New Roman" w:cs="Times New Roman"/>
          <w:sz w:val="28"/>
          <w:szCs w:val="28"/>
        </w:rPr>
        <w:t>5</w:t>
      </w:r>
      <w:r w:rsidR="00F27391">
        <w:rPr>
          <w:rFonts w:ascii="Times New Roman" w:hAnsi="Times New Roman" w:cs="Times New Roman"/>
          <w:sz w:val="28"/>
          <w:szCs w:val="28"/>
        </w:rPr>
        <w:t xml:space="preserve"> годы).</w:t>
      </w:r>
    </w:p>
    <w:p w14:paraId="5C355BF7" w14:textId="170A1489" w:rsidR="001F7655" w:rsidRPr="00087D02" w:rsidRDefault="001F7655" w:rsidP="00E01B36">
      <w:pPr>
        <w:ind w:firstLine="709"/>
        <w:jc w:val="both"/>
        <w:rPr>
          <w:rFonts w:ascii="Times New Roman" w:hAnsi="Times New Roman" w:cs="Times New Roman"/>
          <w:sz w:val="28"/>
          <w:szCs w:val="28"/>
        </w:rPr>
      </w:pPr>
      <w:r w:rsidRPr="00E100EA">
        <w:rPr>
          <w:rFonts w:ascii="Times New Roman" w:hAnsi="Times New Roman" w:cs="Times New Roman"/>
          <w:sz w:val="28"/>
          <w:szCs w:val="28"/>
        </w:rPr>
        <w:t>Значени</w:t>
      </w:r>
      <w:r w:rsidR="008D4881" w:rsidRPr="00E100EA">
        <w:rPr>
          <w:rFonts w:ascii="Times New Roman" w:hAnsi="Times New Roman" w:cs="Times New Roman"/>
          <w:sz w:val="28"/>
          <w:szCs w:val="28"/>
        </w:rPr>
        <w:t>е</w:t>
      </w:r>
      <w:r w:rsidRPr="00E100EA">
        <w:rPr>
          <w:rFonts w:ascii="Times New Roman" w:hAnsi="Times New Roman" w:cs="Times New Roman"/>
          <w:sz w:val="28"/>
          <w:szCs w:val="28"/>
        </w:rPr>
        <w:t xml:space="preserve"> </w:t>
      </w:r>
      <w:r w:rsidR="00243533" w:rsidRPr="00E100EA">
        <w:rPr>
          <w:rFonts w:ascii="Times New Roman" w:hAnsi="Times New Roman" w:cs="Times New Roman"/>
          <w:sz w:val="28"/>
          <w:szCs w:val="28"/>
        </w:rPr>
        <w:t xml:space="preserve">МДИ </w:t>
      </w:r>
      <w:r w:rsidR="004F7BF4" w:rsidRPr="00E100EA">
        <w:rPr>
          <w:rFonts w:ascii="Times New Roman" w:hAnsi="Times New Roman" w:cs="Times New Roman"/>
          <w:sz w:val="28"/>
          <w:szCs w:val="28"/>
        </w:rPr>
        <w:t xml:space="preserve">на территории города </w:t>
      </w:r>
      <w:r w:rsidR="000E349D" w:rsidRPr="00E100EA">
        <w:rPr>
          <w:rFonts w:ascii="Times New Roman" w:hAnsi="Times New Roman" w:cs="Times New Roman"/>
          <w:sz w:val="28"/>
          <w:szCs w:val="28"/>
        </w:rPr>
        <w:t>Гомеля</w:t>
      </w:r>
      <w:r w:rsidR="004F7BF4" w:rsidRPr="00E100EA">
        <w:rPr>
          <w:rFonts w:ascii="Times New Roman" w:hAnsi="Times New Roman" w:cs="Times New Roman"/>
          <w:sz w:val="28"/>
          <w:szCs w:val="28"/>
        </w:rPr>
        <w:t xml:space="preserve"> за рассматриваемый период </w:t>
      </w:r>
      <w:r w:rsidR="008D4881" w:rsidRPr="00E100EA">
        <w:rPr>
          <w:rFonts w:ascii="Times New Roman" w:hAnsi="Times New Roman" w:cs="Times New Roman"/>
          <w:sz w:val="28"/>
          <w:szCs w:val="28"/>
        </w:rPr>
        <w:t>незначительно снизился</w:t>
      </w:r>
      <w:r w:rsidR="000E349D" w:rsidRPr="00E100EA">
        <w:rPr>
          <w:rFonts w:ascii="Times New Roman" w:hAnsi="Times New Roman" w:cs="Times New Roman"/>
          <w:sz w:val="28"/>
          <w:szCs w:val="28"/>
        </w:rPr>
        <w:t xml:space="preserve"> (</w:t>
      </w:r>
      <w:r w:rsidR="00054156" w:rsidRPr="00E100EA">
        <w:rPr>
          <w:rFonts w:ascii="Times New Roman" w:hAnsi="Times New Roman" w:cs="Times New Roman"/>
          <w:sz w:val="28"/>
          <w:szCs w:val="28"/>
        </w:rPr>
        <w:t>202</w:t>
      </w:r>
      <w:r w:rsidR="00E100EA" w:rsidRPr="00E100EA">
        <w:rPr>
          <w:rFonts w:ascii="Times New Roman" w:hAnsi="Times New Roman" w:cs="Times New Roman"/>
          <w:sz w:val="28"/>
          <w:szCs w:val="28"/>
        </w:rPr>
        <w:t>5</w:t>
      </w:r>
      <w:r w:rsidR="00054156" w:rsidRPr="00E100EA">
        <w:rPr>
          <w:rFonts w:ascii="Times New Roman" w:hAnsi="Times New Roman" w:cs="Times New Roman"/>
          <w:sz w:val="28"/>
          <w:szCs w:val="28"/>
        </w:rPr>
        <w:t xml:space="preserve"> и 2024 годы – </w:t>
      </w:r>
      <w:r w:rsidR="000E349D" w:rsidRPr="00E100EA">
        <w:rPr>
          <w:rFonts w:ascii="Times New Roman" w:hAnsi="Times New Roman" w:cs="Times New Roman"/>
          <w:sz w:val="28"/>
          <w:szCs w:val="28"/>
        </w:rPr>
        <w:t>на уровне 4</w:t>
      </w:r>
      <w:r w:rsidR="008D4881" w:rsidRPr="00E100EA">
        <w:rPr>
          <w:rFonts w:ascii="Times New Roman" w:hAnsi="Times New Roman" w:cs="Times New Roman"/>
          <w:sz w:val="28"/>
          <w:szCs w:val="28"/>
        </w:rPr>
        <w:t>7</w:t>
      </w:r>
      <w:r w:rsidR="000E349D" w:rsidRPr="00E100EA">
        <w:rPr>
          <w:rFonts w:ascii="Times New Roman" w:hAnsi="Times New Roman" w:cs="Times New Roman"/>
          <w:sz w:val="28"/>
          <w:szCs w:val="28"/>
        </w:rPr>
        <w:t>,2%</w:t>
      </w:r>
      <w:r w:rsidR="008D4881" w:rsidRPr="00E100EA">
        <w:rPr>
          <w:rFonts w:ascii="Times New Roman" w:hAnsi="Times New Roman" w:cs="Times New Roman"/>
          <w:sz w:val="28"/>
          <w:szCs w:val="28"/>
        </w:rPr>
        <w:t>, 2020-2022 годы – на уровне 48,2%</w:t>
      </w:r>
      <w:r w:rsidR="000E349D" w:rsidRPr="00E100EA">
        <w:rPr>
          <w:rFonts w:ascii="Times New Roman" w:hAnsi="Times New Roman" w:cs="Times New Roman"/>
          <w:sz w:val="28"/>
          <w:szCs w:val="28"/>
        </w:rPr>
        <w:t>)</w:t>
      </w:r>
      <w:r w:rsidR="004F7BF4" w:rsidRPr="00E100EA">
        <w:rPr>
          <w:rFonts w:ascii="Times New Roman" w:hAnsi="Times New Roman" w:cs="Times New Roman"/>
          <w:sz w:val="28"/>
          <w:szCs w:val="28"/>
        </w:rPr>
        <w:t>.</w:t>
      </w:r>
      <w:r w:rsidR="004F7BF4" w:rsidRPr="00087D02">
        <w:rPr>
          <w:rFonts w:ascii="Times New Roman" w:hAnsi="Times New Roman" w:cs="Times New Roman"/>
          <w:sz w:val="28"/>
          <w:szCs w:val="28"/>
        </w:rPr>
        <w:t xml:space="preserve"> </w:t>
      </w:r>
    </w:p>
    <w:p w14:paraId="000C9A85" w14:textId="77777777" w:rsidR="00431FD8" w:rsidRPr="000A0F85" w:rsidRDefault="00431FD8" w:rsidP="00E01B36">
      <w:pPr>
        <w:pStyle w:val="a3"/>
        <w:ind w:firstLine="708"/>
        <w:jc w:val="both"/>
        <w:rPr>
          <w:rFonts w:ascii="Times New Roman" w:hAnsi="Times New Roman" w:cs="Times New Roman"/>
          <w:sz w:val="28"/>
          <w:szCs w:val="28"/>
        </w:rPr>
      </w:pPr>
      <w:r w:rsidRPr="00087D02">
        <w:rPr>
          <w:rFonts w:ascii="Times New Roman" w:hAnsi="Times New Roman" w:cs="Times New Roman"/>
          <w:sz w:val="28"/>
          <w:szCs w:val="28"/>
        </w:rPr>
        <w:t>Смертность, как основной демографический показатель естественного движения населения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 Уровень смертности зависит от многочисленных факторов: уровня социально-экономического развития страны, благосостояния населения, развития системы здравоохранения, доступности медицинской помощи, возрастной структуры населения и, чаще всего, является следствием перенесенных заболеваний, несчастных случаев, травм и отравлений.</w:t>
      </w:r>
    </w:p>
    <w:p w14:paraId="7E909C1B" w14:textId="08DDFBD4" w:rsidR="00431FD8" w:rsidRPr="00662931" w:rsidRDefault="00D800DC" w:rsidP="00E01B36">
      <w:pPr>
        <w:pStyle w:val="a3"/>
        <w:ind w:firstLine="708"/>
        <w:jc w:val="both"/>
        <w:rPr>
          <w:rFonts w:ascii="Times New Roman" w:hAnsi="Times New Roman" w:cs="Times New Roman"/>
          <w:color w:val="FF0000"/>
          <w:sz w:val="28"/>
          <w:szCs w:val="28"/>
        </w:rPr>
      </w:pPr>
      <w:r w:rsidRPr="00662931">
        <w:rPr>
          <w:rFonts w:ascii="Times New Roman" w:hAnsi="Times New Roman" w:cs="Times New Roman"/>
          <w:sz w:val="28"/>
          <w:szCs w:val="28"/>
        </w:rPr>
        <w:t>О</w:t>
      </w:r>
      <w:r w:rsidR="00431FD8" w:rsidRPr="00662931">
        <w:rPr>
          <w:rFonts w:ascii="Times New Roman" w:hAnsi="Times New Roman" w:cs="Times New Roman"/>
          <w:b/>
          <w:sz w:val="28"/>
          <w:szCs w:val="28"/>
        </w:rPr>
        <w:t>бщий коэффициент смертности</w:t>
      </w:r>
      <w:r w:rsidR="00431FD8" w:rsidRPr="00662931">
        <w:rPr>
          <w:rFonts w:ascii="Times New Roman" w:hAnsi="Times New Roman" w:cs="Times New Roman"/>
          <w:sz w:val="28"/>
          <w:szCs w:val="28"/>
        </w:rPr>
        <w:t xml:space="preserve"> населения города </w:t>
      </w:r>
      <w:r w:rsidRPr="00662931">
        <w:rPr>
          <w:rFonts w:ascii="Times New Roman" w:hAnsi="Times New Roman" w:cs="Times New Roman"/>
          <w:sz w:val="28"/>
          <w:szCs w:val="28"/>
        </w:rPr>
        <w:t>Гомеля</w:t>
      </w:r>
      <w:r w:rsidR="00431FD8" w:rsidRPr="00662931">
        <w:rPr>
          <w:rFonts w:ascii="Times New Roman" w:hAnsi="Times New Roman" w:cs="Times New Roman"/>
          <w:sz w:val="28"/>
          <w:szCs w:val="28"/>
        </w:rPr>
        <w:t xml:space="preserve"> в 202</w:t>
      </w:r>
      <w:r w:rsidR="00C56928">
        <w:rPr>
          <w:rFonts w:ascii="Times New Roman" w:hAnsi="Times New Roman" w:cs="Times New Roman"/>
          <w:sz w:val="28"/>
          <w:szCs w:val="28"/>
        </w:rPr>
        <w:t>5</w:t>
      </w:r>
      <w:r w:rsidR="00431FD8" w:rsidRPr="00662931">
        <w:rPr>
          <w:rFonts w:ascii="Times New Roman" w:hAnsi="Times New Roman" w:cs="Times New Roman"/>
          <w:sz w:val="28"/>
          <w:szCs w:val="28"/>
        </w:rPr>
        <w:t xml:space="preserve"> </w:t>
      </w:r>
      <w:r w:rsidR="00431FD8" w:rsidRPr="00597C27">
        <w:rPr>
          <w:rFonts w:ascii="Times New Roman" w:hAnsi="Times New Roman" w:cs="Times New Roman"/>
          <w:sz w:val="28"/>
          <w:szCs w:val="28"/>
        </w:rPr>
        <w:t>г</w:t>
      </w:r>
      <w:r w:rsidR="003A7079" w:rsidRPr="00597C27">
        <w:rPr>
          <w:rFonts w:ascii="Times New Roman" w:hAnsi="Times New Roman" w:cs="Times New Roman"/>
          <w:sz w:val="28"/>
          <w:szCs w:val="28"/>
        </w:rPr>
        <w:t>оду</w:t>
      </w:r>
      <w:r w:rsidR="00431FD8" w:rsidRPr="00597C27">
        <w:rPr>
          <w:rFonts w:ascii="Times New Roman" w:hAnsi="Times New Roman" w:cs="Times New Roman"/>
          <w:sz w:val="28"/>
          <w:szCs w:val="28"/>
        </w:rPr>
        <w:t xml:space="preserve"> </w:t>
      </w:r>
      <w:r w:rsidR="009E4584" w:rsidRPr="00597C27">
        <w:rPr>
          <w:rFonts w:ascii="Times New Roman" w:hAnsi="Times New Roman" w:cs="Times New Roman"/>
          <w:sz w:val="28"/>
          <w:szCs w:val="28"/>
        </w:rPr>
        <w:t>вырос</w:t>
      </w:r>
      <w:r w:rsidR="00910D7F" w:rsidRPr="00597C27">
        <w:rPr>
          <w:rFonts w:ascii="Times New Roman" w:hAnsi="Times New Roman" w:cs="Times New Roman"/>
          <w:sz w:val="28"/>
          <w:szCs w:val="28"/>
        </w:rPr>
        <w:t xml:space="preserve"> на </w:t>
      </w:r>
      <w:r w:rsidR="009E4584" w:rsidRPr="00597C27">
        <w:rPr>
          <w:rFonts w:ascii="Times New Roman" w:hAnsi="Times New Roman" w:cs="Times New Roman"/>
          <w:sz w:val="28"/>
          <w:szCs w:val="28"/>
        </w:rPr>
        <w:t>33,8</w:t>
      </w:r>
      <w:r w:rsidR="00910D7F" w:rsidRPr="00597C27">
        <w:rPr>
          <w:rFonts w:ascii="Times New Roman" w:hAnsi="Times New Roman" w:cs="Times New Roman"/>
          <w:sz w:val="28"/>
          <w:szCs w:val="28"/>
        </w:rPr>
        <w:t xml:space="preserve">% до уровня </w:t>
      </w:r>
      <w:r w:rsidR="009E4584" w:rsidRPr="00597C27">
        <w:rPr>
          <w:rFonts w:ascii="Times New Roman" w:hAnsi="Times New Roman" w:cs="Times New Roman"/>
          <w:sz w:val="28"/>
          <w:szCs w:val="28"/>
        </w:rPr>
        <w:t>9,5</w:t>
      </w:r>
      <w:r w:rsidR="00431FD8" w:rsidRPr="00597C27">
        <w:rPr>
          <w:rFonts w:ascii="Times New Roman" w:hAnsi="Times New Roman" w:cs="Times New Roman"/>
          <w:sz w:val="28"/>
          <w:szCs w:val="28"/>
        </w:rPr>
        <w:t xml:space="preserve"> на 1000 населения</w:t>
      </w:r>
      <w:r w:rsidR="00630CD7" w:rsidRPr="00597C27">
        <w:rPr>
          <w:rFonts w:ascii="Times New Roman" w:hAnsi="Times New Roman" w:cs="Times New Roman"/>
          <w:sz w:val="28"/>
          <w:szCs w:val="28"/>
        </w:rPr>
        <w:t xml:space="preserve"> (в 20</w:t>
      </w:r>
      <w:r w:rsidR="00910D7F" w:rsidRPr="00597C27">
        <w:rPr>
          <w:rFonts w:ascii="Times New Roman" w:hAnsi="Times New Roman" w:cs="Times New Roman"/>
          <w:sz w:val="28"/>
          <w:szCs w:val="28"/>
        </w:rPr>
        <w:t>2</w:t>
      </w:r>
      <w:r w:rsidR="009E4584" w:rsidRPr="00597C27">
        <w:rPr>
          <w:rFonts w:ascii="Times New Roman" w:hAnsi="Times New Roman" w:cs="Times New Roman"/>
          <w:sz w:val="28"/>
          <w:szCs w:val="28"/>
        </w:rPr>
        <w:t>4</w:t>
      </w:r>
      <w:r w:rsidR="00630CD7" w:rsidRPr="00597C27">
        <w:rPr>
          <w:rFonts w:ascii="Times New Roman" w:hAnsi="Times New Roman" w:cs="Times New Roman"/>
          <w:sz w:val="28"/>
          <w:szCs w:val="28"/>
        </w:rPr>
        <w:t xml:space="preserve"> году </w:t>
      </w:r>
      <w:r w:rsidR="00087D02" w:rsidRPr="00597C27">
        <w:rPr>
          <w:rFonts w:ascii="Times New Roman" w:hAnsi="Times New Roman" w:cs="Times New Roman"/>
          <w:sz w:val="28"/>
          <w:szCs w:val="28"/>
        </w:rPr>
        <w:t>–</w:t>
      </w:r>
      <w:r w:rsidR="00630CD7" w:rsidRPr="00597C27">
        <w:rPr>
          <w:rFonts w:ascii="Times New Roman" w:hAnsi="Times New Roman" w:cs="Times New Roman"/>
          <w:sz w:val="28"/>
          <w:szCs w:val="28"/>
        </w:rPr>
        <w:t xml:space="preserve"> </w:t>
      </w:r>
      <w:r w:rsidR="00910D7F" w:rsidRPr="00597C27">
        <w:rPr>
          <w:rFonts w:ascii="Times New Roman" w:hAnsi="Times New Roman" w:cs="Times New Roman"/>
          <w:sz w:val="28"/>
          <w:szCs w:val="28"/>
        </w:rPr>
        <w:t>7,</w:t>
      </w:r>
      <w:r w:rsidR="009E4584" w:rsidRPr="00597C27">
        <w:rPr>
          <w:rFonts w:ascii="Times New Roman" w:hAnsi="Times New Roman" w:cs="Times New Roman"/>
          <w:sz w:val="28"/>
          <w:szCs w:val="28"/>
        </w:rPr>
        <w:t>1</w:t>
      </w:r>
      <w:r w:rsidR="00630CD7" w:rsidRPr="00597C27">
        <w:rPr>
          <w:rFonts w:ascii="Times New Roman" w:hAnsi="Times New Roman" w:cs="Times New Roman"/>
          <w:sz w:val="28"/>
          <w:szCs w:val="28"/>
        </w:rPr>
        <w:t xml:space="preserve">). </w:t>
      </w:r>
      <w:r w:rsidR="00A041DC" w:rsidRPr="00243B22">
        <w:rPr>
          <w:rFonts w:ascii="Times New Roman" w:hAnsi="Times New Roman" w:cs="Times New Roman"/>
          <w:sz w:val="28"/>
          <w:szCs w:val="28"/>
        </w:rPr>
        <w:t xml:space="preserve">Динамика </w:t>
      </w:r>
      <w:r w:rsidR="001E5444" w:rsidRPr="00243B22">
        <w:rPr>
          <w:rFonts w:ascii="Times New Roman" w:hAnsi="Times New Roman" w:cs="Times New Roman"/>
          <w:sz w:val="28"/>
          <w:szCs w:val="28"/>
        </w:rPr>
        <w:t xml:space="preserve">показателя за анализируемый период характеризуется </w:t>
      </w:r>
      <w:r w:rsidR="00910D7F" w:rsidRPr="00243B22">
        <w:rPr>
          <w:rFonts w:ascii="Times New Roman" w:hAnsi="Times New Roman" w:cs="Times New Roman"/>
          <w:sz w:val="28"/>
          <w:szCs w:val="28"/>
        </w:rPr>
        <w:t xml:space="preserve">выраженным </w:t>
      </w:r>
      <w:r w:rsidR="00243B22">
        <w:rPr>
          <w:rFonts w:ascii="Times New Roman" w:hAnsi="Times New Roman" w:cs="Times New Roman"/>
          <w:sz w:val="28"/>
          <w:szCs w:val="28"/>
        </w:rPr>
        <w:t>ростом</w:t>
      </w:r>
      <w:r w:rsidR="00630CD7" w:rsidRPr="00662931">
        <w:rPr>
          <w:rFonts w:ascii="Times New Roman" w:hAnsi="Times New Roman" w:cs="Times New Roman"/>
          <w:sz w:val="28"/>
          <w:szCs w:val="28"/>
        </w:rPr>
        <w:t xml:space="preserve">, среднегодовой темп прироста </w:t>
      </w:r>
      <w:r w:rsidR="008C5408" w:rsidRPr="00662931">
        <w:rPr>
          <w:rFonts w:ascii="Times New Roman" w:hAnsi="Times New Roman" w:cs="Times New Roman"/>
          <w:sz w:val="28"/>
          <w:szCs w:val="28"/>
        </w:rPr>
        <w:t>Тпр=</w:t>
      </w:r>
      <w:r w:rsidR="009E3005" w:rsidRPr="00662931">
        <w:rPr>
          <w:rFonts w:ascii="Times New Roman" w:hAnsi="Times New Roman" w:cs="Times New Roman"/>
          <w:sz w:val="28"/>
          <w:szCs w:val="28"/>
        </w:rPr>
        <w:t>-</w:t>
      </w:r>
      <w:r w:rsidR="00910D7F">
        <w:rPr>
          <w:rFonts w:ascii="Times New Roman" w:hAnsi="Times New Roman" w:cs="Times New Roman"/>
          <w:sz w:val="28"/>
          <w:szCs w:val="28"/>
        </w:rPr>
        <w:t>20,</w:t>
      </w:r>
      <w:r w:rsidR="00BB1C2C">
        <w:rPr>
          <w:rFonts w:ascii="Times New Roman" w:hAnsi="Times New Roman" w:cs="Times New Roman"/>
          <w:sz w:val="28"/>
          <w:szCs w:val="28"/>
        </w:rPr>
        <w:t>42</w:t>
      </w:r>
      <w:r w:rsidR="008C5408" w:rsidRPr="00662931">
        <w:rPr>
          <w:rFonts w:ascii="Times New Roman" w:hAnsi="Times New Roman" w:cs="Times New Roman"/>
          <w:sz w:val="28"/>
          <w:szCs w:val="28"/>
        </w:rPr>
        <w:t>%</w:t>
      </w:r>
      <w:r w:rsidR="000B20ED" w:rsidRPr="00662931">
        <w:rPr>
          <w:rFonts w:ascii="Times New Roman" w:hAnsi="Times New Roman" w:cs="Times New Roman"/>
          <w:sz w:val="28"/>
          <w:szCs w:val="28"/>
        </w:rPr>
        <w:t xml:space="preserve"> </w:t>
      </w:r>
      <w:r w:rsidR="00431FD8" w:rsidRPr="00662931">
        <w:rPr>
          <w:rFonts w:ascii="Times New Roman" w:hAnsi="Times New Roman" w:cs="Times New Roman"/>
          <w:sz w:val="28"/>
          <w:szCs w:val="28"/>
        </w:rPr>
        <w:t>(рис</w:t>
      </w:r>
      <w:r w:rsidR="00146CC1" w:rsidRPr="00662931">
        <w:rPr>
          <w:rFonts w:ascii="Times New Roman" w:hAnsi="Times New Roman" w:cs="Times New Roman"/>
          <w:sz w:val="28"/>
          <w:szCs w:val="28"/>
        </w:rPr>
        <w:t>.</w:t>
      </w:r>
      <w:r w:rsidR="00431FD8" w:rsidRPr="00662931">
        <w:rPr>
          <w:rFonts w:ascii="Times New Roman" w:hAnsi="Times New Roman" w:cs="Times New Roman"/>
          <w:sz w:val="28"/>
          <w:szCs w:val="28"/>
        </w:rPr>
        <w:t xml:space="preserve"> 1).</w:t>
      </w:r>
    </w:p>
    <w:p w14:paraId="7E726DD5" w14:textId="12C8FF50" w:rsidR="00431FD8" w:rsidRDefault="00431FD8" w:rsidP="00243B22">
      <w:pPr>
        <w:pStyle w:val="a3"/>
        <w:rPr>
          <w:rFonts w:ascii="Times New Roman" w:hAnsi="Times New Roman" w:cs="Times New Roman"/>
          <w:sz w:val="28"/>
          <w:szCs w:val="28"/>
        </w:rPr>
      </w:pPr>
    </w:p>
    <w:p w14:paraId="5399CF2F" w14:textId="6021C1E9" w:rsidR="00243B22" w:rsidRPr="00662931" w:rsidRDefault="00243B22" w:rsidP="005F5E67">
      <w:pPr>
        <w:pStyle w:val="a3"/>
        <w:jc w:val="center"/>
        <w:rPr>
          <w:rFonts w:ascii="Times New Roman" w:hAnsi="Times New Roman" w:cs="Times New Roman"/>
          <w:sz w:val="28"/>
          <w:szCs w:val="28"/>
        </w:rPr>
      </w:pPr>
      <w:r>
        <w:rPr>
          <w:noProof/>
        </w:rPr>
        <w:drawing>
          <wp:inline distT="0" distB="0" distL="0" distR="0" wp14:anchorId="0A18F126" wp14:editId="691908BC">
            <wp:extent cx="4572000" cy="2819400"/>
            <wp:effectExtent l="0" t="0" r="0" b="0"/>
            <wp:docPr id="4" name="Диаграмма 4">
              <a:extLst xmlns:a="http://schemas.openxmlformats.org/drawingml/2006/main">
                <a:ext uri="{FF2B5EF4-FFF2-40B4-BE49-F238E27FC236}">
                  <a16:creationId xmlns:a16="http://schemas.microsoft.com/office/drawing/2014/main" id="{00000000-0008-0000-01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899F51" w14:textId="4B75492A" w:rsidR="00A84C2C" w:rsidRPr="00662931" w:rsidRDefault="00A84C2C" w:rsidP="00E01B36">
      <w:pPr>
        <w:pStyle w:val="a3"/>
        <w:jc w:val="center"/>
        <w:rPr>
          <w:rFonts w:ascii="Times New Roman" w:hAnsi="Times New Roman" w:cs="Times New Roman"/>
          <w:sz w:val="28"/>
          <w:szCs w:val="28"/>
        </w:rPr>
      </w:pPr>
    </w:p>
    <w:p w14:paraId="72726AB4" w14:textId="6F4F1103" w:rsidR="0097063F" w:rsidRPr="00082447" w:rsidRDefault="00431FD8" w:rsidP="00E01B36">
      <w:pPr>
        <w:pStyle w:val="a3"/>
        <w:ind w:firstLine="708"/>
        <w:jc w:val="center"/>
        <w:rPr>
          <w:rFonts w:ascii="Times New Roman" w:hAnsi="Times New Roman" w:cs="Times New Roman"/>
          <w:bCs/>
          <w:sz w:val="24"/>
          <w:szCs w:val="24"/>
        </w:rPr>
      </w:pPr>
      <w:r w:rsidRPr="00082447">
        <w:rPr>
          <w:rFonts w:ascii="Times New Roman" w:hAnsi="Times New Roman" w:cs="Times New Roman"/>
          <w:bCs/>
          <w:sz w:val="24"/>
          <w:szCs w:val="24"/>
        </w:rPr>
        <w:t xml:space="preserve">Рисунок 1. Динамика естественного движения населения г. </w:t>
      </w:r>
      <w:r w:rsidR="000B20ED" w:rsidRPr="00082447">
        <w:rPr>
          <w:rFonts w:ascii="Times New Roman" w:hAnsi="Times New Roman" w:cs="Times New Roman"/>
          <w:bCs/>
          <w:sz w:val="24"/>
          <w:szCs w:val="24"/>
        </w:rPr>
        <w:t>Гомеля</w:t>
      </w:r>
      <w:r w:rsidRPr="00082447">
        <w:rPr>
          <w:rFonts w:ascii="Times New Roman" w:hAnsi="Times New Roman" w:cs="Times New Roman"/>
          <w:bCs/>
          <w:sz w:val="24"/>
          <w:szCs w:val="24"/>
        </w:rPr>
        <w:t xml:space="preserve"> </w:t>
      </w:r>
    </w:p>
    <w:p w14:paraId="06EC8569" w14:textId="224D50CA" w:rsidR="00431FD8" w:rsidRPr="00597BE8" w:rsidRDefault="00431FD8" w:rsidP="00E01B36">
      <w:pPr>
        <w:pStyle w:val="a3"/>
        <w:ind w:firstLine="708"/>
        <w:jc w:val="center"/>
        <w:rPr>
          <w:rFonts w:ascii="Times New Roman" w:hAnsi="Times New Roman" w:cs="Times New Roman"/>
          <w:bCs/>
          <w:sz w:val="24"/>
          <w:szCs w:val="24"/>
          <w:highlight w:val="yellow"/>
        </w:rPr>
      </w:pPr>
      <w:r w:rsidRPr="00082447">
        <w:rPr>
          <w:rFonts w:ascii="Times New Roman" w:hAnsi="Times New Roman" w:cs="Times New Roman"/>
          <w:bCs/>
          <w:sz w:val="24"/>
          <w:szCs w:val="24"/>
        </w:rPr>
        <w:t>за 20</w:t>
      </w:r>
      <w:r w:rsidR="005F5E67">
        <w:rPr>
          <w:rFonts w:ascii="Times New Roman" w:hAnsi="Times New Roman" w:cs="Times New Roman"/>
          <w:bCs/>
          <w:sz w:val="24"/>
          <w:szCs w:val="24"/>
        </w:rPr>
        <w:t>20-</w:t>
      </w:r>
      <w:r w:rsidRPr="00082447">
        <w:rPr>
          <w:rFonts w:ascii="Times New Roman" w:hAnsi="Times New Roman" w:cs="Times New Roman"/>
          <w:bCs/>
          <w:sz w:val="24"/>
          <w:szCs w:val="24"/>
        </w:rPr>
        <w:t>202</w:t>
      </w:r>
      <w:r w:rsidR="00DB46D2">
        <w:rPr>
          <w:rFonts w:ascii="Times New Roman" w:hAnsi="Times New Roman" w:cs="Times New Roman"/>
          <w:bCs/>
          <w:sz w:val="24"/>
          <w:szCs w:val="24"/>
        </w:rPr>
        <w:t>5</w:t>
      </w:r>
      <w:r w:rsidRPr="00082447">
        <w:rPr>
          <w:rFonts w:ascii="Times New Roman" w:hAnsi="Times New Roman" w:cs="Times New Roman"/>
          <w:bCs/>
          <w:sz w:val="24"/>
          <w:szCs w:val="24"/>
        </w:rPr>
        <w:t xml:space="preserve"> гг. (на 1000 населения)</w:t>
      </w:r>
    </w:p>
    <w:p w14:paraId="3AC6B887" w14:textId="2D377C10" w:rsidR="00431FD8" w:rsidRPr="00C56928" w:rsidRDefault="00431FD8" w:rsidP="00E01B36">
      <w:pPr>
        <w:pStyle w:val="a3"/>
        <w:jc w:val="center"/>
        <w:rPr>
          <w:rFonts w:ascii="Times New Roman" w:hAnsi="Times New Roman" w:cs="Times New Roman"/>
          <w:noProof/>
          <w:sz w:val="28"/>
          <w:szCs w:val="28"/>
          <w:highlight w:val="yellow"/>
        </w:rPr>
      </w:pPr>
    </w:p>
    <w:p w14:paraId="74A1F366" w14:textId="538163B9" w:rsidR="00431FD8" w:rsidRPr="00DD30E7" w:rsidRDefault="009924E2" w:rsidP="00E01B36">
      <w:pPr>
        <w:pStyle w:val="a3"/>
        <w:ind w:firstLine="708"/>
        <w:jc w:val="both"/>
        <w:rPr>
          <w:rFonts w:ascii="Times New Roman" w:hAnsi="Times New Roman" w:cs="Times New Roman"/>
          <w:sz w:val="28"/>
          <w:szCs w:val="28"/>
        </w:rPr>
      </w:pPr>
      <w:r w:rsidRPr="0036615A">
        <w:rPr>
          <w:rFonts w:ascii="Times New Roman" w:hAnsi="Times New Roman" w:cs="Times New Roman"/>
          <w:bCs/>
          <w:sz w:val="28"/>
          <w:szCs w:val="28"/>
        </w:rPr>
        <w:lastRenderedPageBreak/>
        <w:t xml:space="preserve">Значение </w:t>
      </w:r>
      <w:r w:rsidRPr="0036615A">
        <w:rPr>
          <w:rFonts w:ascii="Times New Roman" w:hAnsi="Times New Roman" w:cs="Times New Roman"/>
          <w:b/>
          <w:sz w:val="28"/>
          <w:szCs w:val="28"/>
        </w:rPr>
        <w:t>к</w:t>
      </w:r>
      <w:r w:rsidR="00431FD8" w:rsidRPr="0036615A">
        <w:rPr>
          <w:rFonts w:ascii="Times New Roman" w:hAnsi="Times New Roman" w:cs="Times New Roman"/>
          <w:b/>
          <w:sz w:val="28"/>
          <w:szCs w:val="28"/>
        </w:rPr>
        <w:t>оэффициент</w:t>
      </w:r>
      <w:r w:rsidRPr="0036615A">
        <w:rPr>
          <w:rFonts w:ascii="Times New Roman" w:hAnsi="Times New Roman" w:cs="Times New Roman"/>
          <w:b/>
          <w:sz w:val="28"/>
          <w:szCs w:val="28"/>
        </w:rPr>
        <w:t>а</w:t>
      </w:r>
      <w:r w:rsidR="00431FD8" w:rsidRPr="0036615A">
        <w:rPr>
          <w:rFonts w:ascii="Times New Roman" w:hAnsi="Times New Roman" w:cs="Times New Roman"/>
          <w:b/>
          <w:sz w:val="28"/>
          <w:szCs w:val="28"/>
        </w:rPr>
        <w:t xml:space="preserve"> младенческой смертности</w:t>
      </w:r>
      <w:r w:rsidR="00431FD8" w:rsidRPr="0036615A">
        <w:rPr>
          <w:rFonts w:ascii="Times New Roman" w:hAnsi="Times New Roman" w:cs="Times New Roman"/>
          <w:sz w:val="28"/>
          <w:szCs w:val="28"/>
        </w:rPr>
        <w:t xml:space="preserve"> </w:t>
      </w:r>
      <w:r w:rsidR="003A7079" w:rsidRPr="0036615A">
        <w:rPr>
          <w:rFonts w:ascii="Times New Roman" w:hAnsi="Times New Roman" w:cs="Times New Roman"/>
          <w:sz w:val="28"/>
          <w:szCs w:val="28"/>
        </w:rPr>
        <w:t>в 202</w:t>
      </w:r>
      <w:r w:rsidR="0036615A" w:rsidRPr="0036615A">
        <w:rPr>
          <w:rFonts w:ascii="Times New Roman" w:hAnsi="Times New Roman" w:cs="Times New Roman"/>
          <w:sz w:val="28"/>
          <w:szCs w:val="28"/>
        </w:rPr>
        <w:t>5</w:t>
      </w:r>
      <w:r w:rsidR="003A7079" w:rsidRPr="0036615A">
        <w:rPr>
          <w:rFonts w:ascii="Times New Roman" w:hAnsi="Times New Roman" w:cs="Times New Roman"/>
          <w:sz w:val="28"/>
          <w:szCs w:val="28"/>
        </w:rPr>
        <w:t xml:space="preserve"> году </w:t>
      </w:r>
      <w:r w:rsidR="00431FD8" w:rsidRPr="0036615A">
        <w:rPr>
          <w:rFonts w:ascii="Times New Roman" w:hAnsi="Times New Roman" w:cs="Times New Roman"/>
          <w:sz w:val="28"/>
          <w:szCs w:val="28"/>
        </w:rPr>
        <w:t>в сравнении с 20</w:t>
      </w:r>
      <w:r w:rsidR="008B6D9C" w:rsidRPr="0036615A">
        <w:rPr>
          <w:rFonts w:ascii="Times New Roman" w:hAnsi="Times New Roman" w:cs="Times New Roman"/>
          <w:sz w:val="28"/>
          <w:szCs w:val="28"/>
        </w:rPr>
        <w:t>2</w:t>
      </w:r>
      <w:r w:rsidR="0036615A" w:rsidRPr="0036615A">
        <w:rPr>
          <w:rFonts w:ascii="Times New Roman" w:hAnsi="Times New Roman" w:cs="Times New Roman"/>
          <w:sz w:val="28"/>
          <w:szCs w:val="28"/>
        </w:rPr>
        <w:t>4</w:t>
      </w:r>
      <w:r w:rsidR="00431FD8" w:rsidRPr="0036615A">
        <w:rPr>
          <w:rFonts w:ascii="Times New Roman" w:hAnsi="Times New Roman" w:cs="Times New Roman"/>
          <w:sz w:val="28"/>
          <w:szCs w:val="28"/>
        </w:rPr>
        <w:t xml:space="preserve"> г</w:t>
      </w:r>
      <w:r w:rsidRPr="0036615A">
        <w:rPr>
          <w:rFonts w:ascii="Times New Roman" w:hAnsi="Times New Roman" w:cs="Times New Roman"/>
          <w:sz w:val="28"/>
          <w:szCs w:val="28"/>
        </w:rPr>
        <w:t>одом</w:t>
      </w:r>
      <w:r w:rsidR="00431FD8" w:rsidRPr="0036615A">
        <w:rPr>
          <w:rFonts w:ascii="Times New Roman" w:hAnsi="Times New Roman" w:cs="Times New Roman"/>
          <w:sz w:val="28"/>
          <w:szCs w:val="28"/>
        </w:rPr>
        <w:t xml:space="preserve"> </w:t>
      </w:r>
      <w:r w:rsidR="0036615A" w:rsidRPr="0036615A">
        <w:rPr>
          <w:rFonts w:ascii="Times New Roman" w:hAnsi="Times New Roman" w:cs="Times New Roman"/>
          <w:sz w:val="28"/>
          <w:szCs w:val="28"/>
        </w:rPr>
        <w:t>снизился</w:t>
      </w:r>
      <w:r w:rsidR="00431FD8" w:rsidRPr="0036615A">
        <w:rPr>
          <w:rFonts w:ascii="Times New Roman" w:hAnsi="Times New Roman" w:cs="Times New Roman"/>
          <w:sz w:val="28"/>
          <w:szCs w:val="28"/>
        </w:rPr>
        <w:t xml:space="preserve"> </w:t>
      </w:r>
      <w:r w:rsidR="007A5C26" w:rsidRPr="0036615A">
        <w:rPr>
          <w:rFonts w:ascii="Times New Roman" w:hAnsi="Times New Roman" w:cs="Times New Roman"/>
          <w:sz w:val="28"/>
          <w:szCs w:val="28"/>
        </w:rPr>
        <w:t xml:space="preserve">на </w:t>
      </w:r>
      <w:r w:rsidR="0036615A" w:rsidRPr="0036615A">
        <w:rPr>
          <w:rFonts w:ascii="Times New Roman" w:hAnsi="Times New Roman" w:cs="Times New Roman"/>
          <w:sz w:val="28"/>
          <w:szCs w:val="28"/>
        </w:rPr>
        <w:t>9</w:t>
      </w:r>
      <w:r w:rsidR="008B6D9C" w:rsidRPr="0036615A">
        <w:rPr>
          <w:rFonts w:ascii="Times New Roman" w:hAnsi="Times New Roman" w:cs="Times New Roman"/>
          <w:sz w:val="28"/>
          <w:szCs w:val="28"/>
        </w:rPr>
        <w:t>,5</w:t>
      </w:r>
      <w:r w:rsidR="007A5C26" w:rsidRPr="0036615A">
        <w:rPr>
          <w:rFonts w:ascii="Times New Roman" w:hAnsi="Times New Roman" w:cs="Times New Roman"/>
          <w:sz w:val="28"/>
          <w:szCs w:val="28"/>
        </w:rPr>
        <w:t>%</w:t>
      </w:r>
      <w:r w:rsidR="00431FD8" w:rsidRPr="0036615A">
        <w:rPr>
          <w:rFonts w:ascii="Times New Roman" w:hAnsi="Times New Roman" w:cs="Times New Roman"/>
          <w:sz w:val="28"/>
          <w:szCs w:val="28"/>
        </w:rPr>
        <w:t xml:space="preserve"> (</w:t>
      </w:r>
      <w:r w:rsidR="00664C79" w:rsidRPr="0036615A">
        <w:rPr>
          <w:rFonts w:ascii="Times New Roman" w:hAnsi="Times New Roman" w:cs="Times New Roman"/>
          <w:sz w:val="28"/>
          <w:szCs w:val="28"/>
        </w:rPr>
        <w:t xml:space="preserve">в </w:t>
      </w:r>
      <w:r w:rsidR="008B6D9C" w:rsidRPr="0036615A">
        <w:rPr>
          <w:rFonts w:ascii="Times New Roman" w:hAnsi="Times New Roman" w:cs="Times New Roman"/>
          <w:sz w:val="28"/>
          <w:szCs w:val="28"/>
        </w:rPr>
        <w:t>202</w:t>
      </w:r>
      <w:r w:rsidR="0036615A" w:rsidRPr="0036615A">
        <w:rPr>
          <w:rFonts w:ascii="Times New Roman" w:hAnsi="Times New Roman" w:cs="Times New Roman"/>
          <w:sz w:val="28"/>
          <w:szCs w:val="28"/>
        </w:rPr>
        <w:t>4</w:t>
      </w:r>
      <w:r w:rsidR="003A7079" w:rsidRPr="0036615A">
        <w:rPr>
          <w:rFonts w:ascii="Times New Roman" w:hAnsi="Times New Roman" w:cs="Times New Roman"/>
          <w:sz w:val="28"/>
          <w:szCs w:val="28"/>
        </w:rPr>
        <w:t xml:space="preserve"> </w:t>
      </w:r>
      <w:r w:rsidR="00431FD8" w:rsidRPr="0036615A">
        <w:rPr>
          <w:rFonts w:ascii="Times New Roman" w:hAnsi="Times New Roman" w:cs="Times New Roman"/>
          <w:sz w:val="28"/>
          <w:szCs w:val="28"/>
        </w:rPr>
        <w:t>г</w:t>
      </w:r>
      <w:r w:rsidR="00664C79" w:rsidRPr="0036615A">
        <w:rPr>
          <w:rFonts w:ascii="Times New Roman" w:hAnsi="Times New Roman" w:cs="Times New Roman"/>
          <w:sz w:val="28"/>
          <w:szCs w:val="28"/>
        </w:rPr>
        <w:t>оду</w:t>
      </w:r>
      <w:r w:rsidR="00431FD8" w:rsidRPr="0036615A">
        <w:rPr>
          <w:rFonts w:ascii="Times New Roman" w:hAnsi="Times New Roman" w:cs="Times New Roman"/>
          <w:sz w:val="28"/>
          <w:szCs w:val="28"/>
        </w:rPr>
        <w:t xml:space="preserve"> – </w:t>
      </w:r>
      <w:r w:rsidR="0036615A" w:rsidRPr="0036615A">
        <w:rPr>
          <w:rFonts w:ascii="Times New Roman" w:hAnsi="Times New Roman" w:cs="Times New Roman"/>
          <w:sz w:val="28"/>
          <w:szCs w:val="28"/>
        </w:rPr>
        <w:t>2,1</w:t>
      </w:r>
      <w:r w:rsidR="003A7079" w:rsidRPr="0036615A">
        <w:rPr>
          <w:rFonts w:ascii="Times New Roman" w:hAnsi="Times New Roman" w:cs="Times New Roman"/>
          <w:sz w:val="28"/>
          <w:szCs w:val="28"/>
        </w:rPr>
        <w:t xml:space="preserve"> на 1000 родившихся</w:t>
      </w:r>
      <w:r w:rsidR="00664C79" w:rsidRPr="0036615A">
        <w:rPr>
          <w:rFonts w:ascii="Times New Roman" w:hAnsi="Times New Roman" w:cs="Times New Roman"/>
          <w:sz w:val="28"/>
          <w:szCs w:val="28"/>
        </w:rPr>
        <w:t xml:space="preserve">, в </w:t>
      </w:r>
      <w:r w:rsidR="00431FD8" w:rsidRPr="0036615A">
        <w:rPr>
          <w:rFonts w:ascii="Times New Roman" w:hAnsi="Times New Roman" w:cs="Times New Roman"/>
          <w:sz w:val="28"/>
          <w:szCs w:val="28"/>
        </w:rPr>
        <w:t>202</w:t>
      </w:r>
      <w:r w:rsidR="0036615A" w:rsidRPr="0036615A">
        <w:rPr>
          <w:rFonts w:ascii="Times New Roman" w:hAnsi="Times New Roman" w:cs="Times New Roman"/>
          <w:sz w:val="28"/>
          <w:szCs w:val="28"/>
        </w:rPr>
        <w:t>5</w:t>
      </w:r>
      <w:r w:rsidR="003A7079" w:rsidRPr="0036615A">
        <w:rPr>
          <w:rFonts w:ascii="Times New Roman" w:hAnsi="Times New Roman" w:cs="Times New Roman"/>
          <w:sz w:val="28"/>
          <w:szCs w:val="28"/>
        </w:rPr>
        <w:t xml:space="preserve"> </w:t>
      </w:r>
      <w:r w:rsidR="00431FD8" w:rsidRPr="0036615A">
        <w:rPr>
          <w:rFonts w:ascii="Times New Roman" w:hAnsi="Times New Roman" w:cs="Times New Roman"/>
          <w:sz w:val="28"/>
          <w:szCs w:val="28"/>
        </w:rPr>
        <w:t>г</w:t>
      </w:r>
      <w:r w:rsidR="00664C79" w:rsidRPr="0036615A">
        <w:rPr>
          <w:rFonts w:ascii="Times New Roman" w:hAnsi="Times New Roman" w:cs="Times New Roman"/>
          <w:sz w:val="28"/>
          <w:szCs w:val="28"/>
        </w:rPr>
        <w:t>од</w:t>
      </w:r>
      <w:r w:rsidR="00486314" w:rsidRPr="0036615A">
        <w:rPr>
          <w:rFonts w:ascii="Times New Roman" w:hAnsi="Times New Roman" w:cs="Times New Roman"/>
          <w:sz w:val="28"/>
          <w:szCs w:val="28"/>
        </w:rPr>
        <w:t>у</w:t>
      </w:r>
      <w:r w:rsidR="00431FD8" w:rsidRPr="0036615A">
        <w:rPr>
          <w:rFonts w:ascii="Times New Roman" w:hAnsi="Times New Roman" w:cs="Times New Roman"/>
          <w:sz w:val="28"/>
          <w:szCs w:val="28"/>
        </w:rPr>
        <w:t xml:space="preserve"> – </w:t>
      </w:r>
      <w:r w:rsidR="0036615A" w:rsidRPr="0036615A">
        <w:rPr>
          <w:rFonts w:ascii="Times New Roman" w:hAnsi="Times New Roman" w:cs="Times New Roman"/>
          <w:sz w:val="28"/>
          <w:szCs w:val="28"/>
        </w:rPr>
        <w:t>1,9</w:t>
      </w:r>
      <w:r w:rsidR="007F2816" w:rsidRPr="0036615A">
        <w:rPr>
          <w:rFonts w:ascii="Times New Roman" w:hAnsi="Times New Roman" w:cs="Times New Roman"/>
          <w:sz w:val="28"/>
          <w:szCs w:val="28"/>
        </w:rPr>
        <w:t xml:space="preserve">) </w:t>
      </w:r>
      <w:r w:rsidR="00431FD8" w:rsidRPr="0036615A">
        <w:rPr>
          <w:rFonts w:ascii="Times New Roman" w:hAnsi="Times New Roman" w:cs="Times New Roman"/>
          <w:sz w:val="28"/>
          <w:szCs w:val="28"/>
        </w:rPr>
        <w:t>(рис</w:t>
      </w:r>
      <w:r w:rsidR="00146CC1" w:rsidRPr="0036615A">
        <w:rPr>
          <w:rFonts w:ascii="Times New Roman" w:hAnsi="Times New Roman" w:cs="Times New Roman"/>
          <w:sz w:val="28"/>
          <w:szCs w:val="28"/>
        </w:rPr>
        <w:t>.</w:t>
      </w:r>
      <w:r w:rsidR="00431FD8" w:rsidRPr="0036615A">
        <w:rPr>
          <w:rFonts w:ascii="Times New Roman" w:hAnsi="Times New Roman" w:cs="Times New Roman"/>
          <w:sz w:val="28"/>
          <w:szCs w:val="28"/>
        </w:rPr>
        <w:t xml:space="preserve"> </w:t>
      </w:r>
      <w:r w:rsidR="008B6D9C" w:rsidRPr="0036615A">
        <w:rPr>
          <w:rFonts w:ascii="Times New Roman" w:hAnsi="Times New Roman" w:cs="Times New Roman"/>
          <w:sz w:val="28"/>
          <w:szCs w:val="28"/>
        </w:rPr>
        <w:t>2</w:t>
      </w:r>
      <w:r w:rsidR="00431FD8" w:rsidRPr="0036615A">
        <w:rPr>
          <w:rFonts w:ascii="Times New Roman" w:hAnsi="Times New Roman" w:cs="Times New Roman"/>
          <w:sz w:val="28"/>
          <w:szCs w:val="28"/>
        </w:rPr>
        <w:t>).</w:t>
      </w:r>
    </w:p>
    <w:p w14:paraId="638C3866" w14:textId="10490E3A" w:rsidR="00E807F9" w:rsidRPr="00597BE8" w:rsidRDefault="0058677B" w:rsidP="00E01B36">
      <w:pPr>
        <w:pStyle w:val="a3"/>
        <w:ind w:firstLine="708"/>
        <w:jc w:val="center"/>
        <w:rPr>
          <w:rFonts w:ascii="Times New Roman" w:hAnsi="Times New Roman" w:cs="Times New Roman"/>
          <w:sz w:val="28"/>
          <w:szCs w:val="28"/>
          <w:highlight w:val="yellow"/>
        </w:rPr>
      </w:pPr>
      <w:r>
        <w:rPr>
          <w:noProof/>
        </w:rPr>
        <w:drawing>
          <wp:inline distT="0" distB="0" distL="0" distR="0" wp14:anchorId="5DB386C2" wp14:editId="729BF204">
            <wp:extent cx="4572000" cy="2743200"/>
            <wp:effectExtent l="0" t="0" r="0" b="0"/>
            <wp:docPr id="1" name="Диаграмма 1">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703427" w14:textId="1266CE1C" w:rsidR="006A7E72" w:rsidRPr="00597BE8" w:rsidRDefault="006A7E72" w:rsidP="006A7E72">
      <w:pPr>
        <w:pStyle w:val="a3"/>
        <w:jc w:val="center"/>
        <w:rPr>
          <w:rFonts w:ascii="Times New Roman" w:hAnsi="Times New Roman" w:cs="Times New Roman"/>
          <w:bCs/>
          <w:sz w:val="24"/>
          <w:szCs w:val="24"/>
          <w:highlight w:val="yellow"/>
        </w:rPr>
      </w:pPr>
    </w:p>
    <w:p w14:paraId="155C817E" w14:textId="239EE0A4" w:rsidR="00E807F9" w:rsidRPr="00C06CA4" w:rsidRDefault="00711AE4" w:rsidP="006A7E72">
      <w:pPr>
        <w:pStyle w:val="a3"/>
        <w:jc w:val="center"/>
        <w:rPr>
          <w:rFonts w:ascii="Times New Roman" w:hAnsi="Times New Roman" w:cs="Times New Roman"/>
          <w:bCs/>
          <w:sz w:val="24"/>
          <w:szCs w:val="24"/>
        </w:rPr>
      </w:pPr>
      <w:r w:rsidRPr="00C06CA4">
        <w:rPr>
          <w:rFonts w:ascii="Times New Roman" w:hAnsi="Times New Roman" w:cs="Times New Roman"/>
          <w:bCs/>
          <w:sz w:val="24"/>
          <w:szCs w:val="24"/>
        </w:rPr>
        <w:t xml:space="preserve">Рисунок </w:t>
      </w:r>
      <w:r w:rsidR="001D4736">
        <w:rPr>
          <w:rFonts w:ascii="Times New Roman" w:hAnsi="Times New Roman" w:cs="Times New Roman"/>
          <w:bCs/>
          <w:sz w:val="24"/>
          <w:szCs w:val="24"/>
        </w:rPr>
        <w:t>2</w:t>
      </w:r>
      <w:r w:rsidR="00E807F9" w:rsidRPr="00C06CA4">
        <w:rPr>
          <w:rFonts w:ascii="Times New Roman" w:hAnsi="Times New Roman" w:cs="Times New Roman"/>
          <w:bCs/>
          <w:sz w:val="24"/>
          <w:szCs w:val="24"/>
        </w:rPr>
        <w:t xml:space="preserve">. Динамика коэффициента младенческой смертности (на 1000 родившихся живыми) по г. </w:t>
      </w:r>
      <w:r w:rsidR="007A5C26" w:rsidRPr="00C06CA4">
        <w:rPr>
          <w:rFonts w:ascii="Times New Roman" w:hAnsi="Times New Roman" w:cs="Times New Roman"/>
          <w:bCs/>
          <w:sz w:val="24"/>
          <w:szCs w:val="24"/>
        </w:rPr>
        <w:t>Гомелю</w:t>
      </w:r>
      <w:r w:rsidR="00E807F9" w:rsidRPr="00C06CA4">
        <w:rPr>
          <w:rFonts w:ascii="Times New Roman" w:hAnsi="Times New Roman" w:cs="Times New Roman"/>
          <w:bCs/>
          <w:sz w:val="24"/>
          <w:szCs w:val="24"/>
        </w:rPr>
        <w:t xml:space="preserve"> за 20</w:t>
      </w:r>
      <w:r w:rsidR="001D4736">
        <w:rPr>
          <w:rFonts w:ascii="Times New Roman" w:hAnsi="Times New Roman" w:cs="Times New Roman"/>
          <w:bCs/>
          <w:sz w:val="24"/>
          <w:szCs w:val="24"/>
        </w:rPr>
        <w:t>20-</w:t>
      </w:r>
      <w:r w:rsidR="00E807F9" w:rsidRPr="00C06CA4">
        <w:rPr>
          <w:rFonts w:ascii="Times New Roman" w:hAnsi="Times New Roman" w:cs="Times New Roman"/>
          <w:bCs/>
          <w:sz w:val="24"/>
          <w:szCs w:val="24"/>
        </w:rPr>
        <w:t>202</w:t>
      </w:r>
      <w:r w:rsidR="00156A5C">
        <w:rPr>
          <w:rFonts w:ascii="Times New Roman" w:hAnsi="Times New Roman" w:cs="Times New Roman"/>
          <w:bCs/>
          <w:sz w:val="24"/>
          <w:szCs w:val="24"/>
        </w:rPr>
        <w:t>5</w:t>
      </w:r>
      <w:r w:rsidR="00E807F9" w:rsidRPr="00C06CA4">
        <w:rPr>
          <w:rFonts w:ascii="Times New Roman" w:hAnsi="Times New Roman" w:cs="Times New Roman"/>
          <w:bCs/>
          <w:sz w:val="24"/>
          <w:szCs w:val="24"/>
        </w:rPr>
        <w:t xml:space="preserve"> гг. </w:t>
      </w:r>
    </w:p>
    <w:p w14:paraId="7A2BE787" w14:textId="0190C5AE" w:rsidR="007F2816" w:rsidRPr="00597BE8" w:rsidRDefault="007F2816" w:rsidP="00E01B36">
      <w:pPr>
        <w:pStyle w:val="a3"/>
        <w:jc w:val="both"/>
        <w:rPr>
          <w:rFonts w:ascii="Times New Roman" w:hAnsi="Times New Roman" w:cs="Times New Roman"/>
          <w:sz w:val="28"/>
          <w:szCs w:val="28"/>
          <w:highlight w:val="yellow"/>
        </w:rPr>
      </w:pPr>
    </w:p>
    <w:p w14:paraId="397FC9A6" w14:textId="7D00F241" w:rsidR="00E343BB" w:rsidRPr="008F1CCE" w:rsidRDefault="00A330AC" w:rsidP="00FD14B8">
      <w:pPr>
        <w:pStyle w:val="a3"/>
        <w:ind w:firstLine="708"/>
        <w:jc w:val="both"/>
        <w:rPr>
          <w:rFonts w:ascii="Times New Roman" w:hAnsi="Times New Roman" w:cs="Times New Roman"/>
          <w:sz w:val="28"/>
          <w:szCs w:val="28"/>
        </w:rPr>
      </w:pPr>
      <w:r w:rsidRPr="008F1CCE">
        <w:rPr>
          <w:rFonts w:ascii="Times New Roman" w:hAnsi="Times New Roman" w:cs="Times New Roman"/>
          <w:sz w:val="28"/>
          <w:szCs w:val="28"/>
        </w:rPr>
        <w:t>Актуальной</w:t>
      </w:r>
      <w:r w:rsidR="00431FD8" w:rsidRPr="008F1CCE">
        <w:rPr>
          <w:rFonts w:ascii="Times New Roman" w:hAnsi="Times New Roman" w:cs="Times New Roman"/>
          <w:sz w:val="28"/>
          <w:szCs w:val="28"/>
        </w:rPr>
        <w:t xml:space="preserve"> проблемой города </w:t>
      </w:r>
      <w:r w:rsidR="00E87D11" w:rsidRPr="008F1CCE">
        <w:rPr>
          <w:rFonts w:ascii="Times New Roman" w:hAnsi="Times New Roman" w:cs="Times New Roman"/>
          <w:sz w:val="28"/>
          <w:szCs w:val="28"/>
        </w:rPr>
        <w:t>Гомеля</w:t>
      </w:r>
      <w:r w:rsidR="00852A80" w:rsidRPr="008F1CCE">
        <w:rPr>
          <w:rFonts w:ascii="Times New Roman" w:hAnsi="Times New Roman" w:cs="Times New Roman"/>
          <w:sz w:val="28"/>
          <w:szCs w:val="28"/>
        </w:rPr>
        <w:t xml:space="preserve">, как и </w:t>
      </w:r>
      <w:r w:rsidR="00E87D11" w:rsidRPr="008F1CCE">
        <w:rPr>
          <w:rFonts w:ascii="Times New Roman" w:hAnsi="Times New Roman" w:cs="Times New Roman"/>
          <w:sz w:val="28"/>
          <w:szCs w:val="28"/>
        </w:rPr>
        <w:t>области</w:t>
      </w:r>
      <w:r w:rsidR="00852A80" w:rsidRPr="008F1CCE">
        <w:rPr>
          <w:rFonts w:ascii="Times New Roman" w:hAnsi="Times New Roman" w:cs="Times New Roman"/>
          <w:sz w:val="28"/>
          <w:szCs w:val="28"/>
        </w:rPr>
        <w:t xml:space="preserve"> в целом,</w:t>
      </w:r>
      <w:r w:rsidR="00431FD8" w:rsidRPr="008F1CCE">
        <w:rPr>
          <w:rFonts w:ascii="Times New Roman" w:hAnsi="Times New Roman" w:cs="Times New Roman"/>
          <w:sz w:val="28"/>
          <w:szCs w:val="28"/>
        </w:rPr>
        <w:t xml:space="preserve"> является ежегодное снижение</w:t>
      </w:r>
      <w:r w:rsidR="00431FD8" w:rsidRPr="008F1CCE">
        <w:rPr>
          <w:rFonts w:ascii="Times New Roman" w:hAnsi="Times New Roman" w:cs="Times New Roman"/>
          <w:b/>
          <w:sz w:val="28"/>
          <w:szCs w:val="28"/>
        </w:rPr>
        <w:t xml:space="preserve"> общего коэффициента рождаемости. </w:t>
      </w:r>
      <w:r w:rsidR="00431FD8" w:rsidRPr="008F1CCE">
        <w:rPr>
          <w:rFonts w:ascii="Times New Roman" w:hAnsi="Times New Roman" w:cs="Times New Roman"/>
          <w:sz w:val="28"/>
          <w:szCs w:val="28"/>
        </w:rPr>
        <w:t>Так</w:t>
      </w:r>
      <w:r w:rsidR="0077237F" w:rsidRPr="008F1CCE">
        <w:rPr>
          <w:rFonts w:ascii="Times New Roman" w:hAnsi="Times New Roman" w:cs="Times New Roman"/>
          <w:sz w:val="28"/>
          <w:szCs w:val="28"/>
        </w:rPr>
        <w:t>,</w:t>
      </w:r>
      <w:r w:rsidR="00431FD8" w:rsidRPr="008F1CCE">
        <w:rPr>
          <w:rFonts w:ascii="Times New Roman" w:hAnsi="Times New Roman" w:cs="Times New Roman"/>
          <w:sz w:val="28"/>
          <w:szCs w:val="28"/>
        </w:rPr>
        <w:t xml:space="preserve"> за 20</w:t>
      </w:r>
      <w:r w:rsidR="00E343BB" w:rsidRPr="008F1CCE">
        <w:rPr>
          <w:rFonts w:ascii="Times New Roman" w:hAnsi="Times New Roman" w:cs="Times New Roman"/>
          <w:sz w:val="28"/>
          <w:szCs w:val="28"/>
        </w:rPr>
        <w:t>20</w:t>
      </w:r>
      <w:r w:rsidR="006247A4" w:rsidRPr="008F1CCE">
        <w:rPr>
          <w:rFonts w:ascii="Times New Roman" w:hAnsi="Times New Roman" w:cs="Times New Roman"/>
          <w:sz w:val="28"/>
          <w:szCs w:val="28"/>
        </w:rPr>
        <w:t xml:space="preserve"> - </w:t>
      </w:r>
      <w:r w:rsidR="00431FD8" w:rsidRPr="008F1CCE">
        <w:rPr>
          <w:rFonts w:ascii="Times New Roman" w:hAnsi="Times New Roman" w:cs="Times New Roman"/>
          <w:sz w:val="28"/>
          <w:szCs w:val="28"/>
        </w:rPr>
        <w:t>202</w:t>
      </w:r>
      <w:r w:rsidR="008F1CCE">
        <w:rPr>
          <w:rFonts w:ascii="Times New Roman" w:hAnsi="Times New Roman" w:cs="Times New Roman"/>
          <w:sz w:val="28"/>
          <w:szCs w:val="28"/>
        </w:rPr>
        <w:t>5</w:t>
      </w:r>
      <w:r w:rsidR="00431FD8" w:rsidRPr="008F1CCE">
        <w:rPr>
          <w:rFonts w:ascii="Times New Roman" w:hAnsi="Times New Roman" w:cs="Times New Roman"/>
          <w:sz w:val="28"/>
          <w:szCs w:val="28"/>
        </w:rPr>
        <w:t xml:space="preserve"> г</w:t>
      </w:r>
      <w:r w:rsidR="000569F1" w:rsidRPr="008F1CCE">
        <w:rPr>
          <w:rFonts w:ascii="Times New Roman" w:hAnsi="Times New Roman" w:cs="Times New Roman"/>
          <w:sz w:val="28"/>
          <w:szCs w:val="28"/>
        </w:rPr>
        <w:t>од</w:t>
      </w:r>
      <w:r w:rsidR="006247A4" w:rsidRPr="008F1CCE">
        <w:rPr>
          <w:rFonts w:ascii="Times New Roman" w:hAnsi="Times New Roman" w:cs="Times New Roman"/>
          <w:sz w:val="28"/>
          <w:szCs w:val="28"/>
        </w:rPr>
        <w:t>ы</w:t>
      </w:r>
      <w:r w:rsidR="00431FD8" w:rsidRPr="008F1CCE">
        <w:rPr>
          <w:rFonts w:ascii="Times New Roman" w:hAnsi="Times New Roman" w:cs="Times New Roman"/>
          <w:sz w:val="28"/>
          <w:szCs w:val="28"/>
        </w:rPr>
        <w:t xml:space="preserve"> он снизился </w:t>
      </w:r>
      <w:r w:rsidR="006247A4" w:rsidRPr="008F1CCE">
        <w:rPr>
          <w:rFonts w:ascii="Times New Roman" w:hAnsi="Times New Roman" w:cs="Times New Roman"/>
          <w:sz w:val="28"/>
          <w:szCs w:val="28"/>
        </w:rPr>
        <w:t>(среднегодовой темп прироста Тпр=</w:t>
      </w:r>
      <w:r w:rsidR="00146CC1" w:rsidRPr="008F1CCE">
        <w:rPr>
          <w:rFonts w:ascii="Times New Roman" w:hAnsi="Times New Roman" w:cs="Times New Roman"/>
          <w:sz w:val="28"/>
          <w:szCs w:val="28"/>
        </w:rPr>
        <w:t>-</w:t>
      </w:r>
      <w:r w:rsidR="00E343BB" w:rsidRPr="008F1CCE">
        <w:rPr>
          <w:rFonts w:ascii="Times New Roman" w:hAnsi="Times New Roman" w:cs="Times New Roman"/>
          <w:sz w:val="28"/>
          <w:szCs w:val="28"/>
        </w:rPr>
        <w:t>5,</w:t>
      </w:r>
      <w:r w:rsidR="008F1CCE" w:rsidRPr="008F1CCE">
        <w:rPr>
          <w:rFonts w:ascii="Times New Roman" w:hAnsi="Times New Roman" w:cs="Times New Roman"/>
          <w:sz w:val="28"/>
          <w:szCs w:val="28"/>
        </w:rPr>
        <w:t>8</w:t>
      </w:r>
      <w:r w:rsidR="00E343BB" w:rsidRPr="008F1CCE">
        <w:rPr>
          <w:rFonts w:ascii="Times New Roman" w:hAnsi="Times New Roman" w:cs="Times New Roman"/>
          <w:sz w:val="28"/>
          <w:szCs w:val="28"/>
        </w:rPr>
        <w:t>2</w:t>
      </w:r>
      <w:r w:rsidR="006247A4" w:rsidRPr="008F1CCE">
        <w:rPr>
          <w:rFonts w:ascii="Times New Roman" w:hAnsi="Times New Roman" w:cs="Times New Roman"/>
          <w:sz w:val="28"/>
          <w:szCs w:val="28"/>
        </w:rPr>
        <w:t xml:space="preserve">%) </w:t>
      </w:r>
      <w:r w:rsidR="00431FD8" w:rsidRPr="008F1CCE">
        <w:rPr>
          <w:rFonts w:ascii="Times New Roman" w:hAnsi="Times New Roman" w:cs="Times New Roman"/>
          <w:sz w:val="28"/>
          <w:szCs w:val="28"/>
        </w:rPr>
        <w:t xml:space="preserve">с </w:t>
      </w:r>
      <w:r w:rsidR="00E343BB" w:rsidRPr="008F1CCE">
        <w:rPr>
          <w:rFonts w:ascii="Times New Roman" w:hAnsi="Times New Roman" w:cs="Times New Roman"/>
          <w:sz w:val="28"/>
          <w:szCs w:val="28"/>
        </w:rPr>
        <w:t>7,5</w:t>
      </w:r>
      <w:r w:rsidR="00386CAE" w:rsidRPr="008F1CCE">
        <w:rPr>
          <w:rFonts w:ascii="Times New Roman" w:hAnsi="Times New Roman" w:cs="Times New Roman"/>
          <w:sz w:val="28"/>
          <w:szCs w:val="28"/>
        </w:rPr>
        <w:t xml:space="preserve"> </w:t>
      </w:r>
      <w:r w:rsidR="00431FD8" w:rsidRPr="008F1CCE">
        <w:rPr>
          <w:rFonts w:ascii="Times New Roman" w:hAnsi="Times New Roman" w:cs="Times New Roman"/>
          <w:sz w:val="28"/>
          <w:szCs w:val="28"/>
        </w:rPr>
        <w:t xml:space="preserve">до </w:t>
      </w:r>
      <w:r w:rsidR="00E343BB" w:rsidRPr="008F1CCE">
        <w:rPr>
          <w:rFonts w:ascii="Times New Roman" w:hAnsi="Times New Roman" w:cs="Times New Roman"/>
          <w:sz w:val="28"/>
          <w:szCs w:val="28"/>
        </w:rPr>
        <w:t>5,</w:t>
      </w:r>
      <w:r w:rsidR="008F1CCE" w:rsidRPr="008F1CCE">
        <w:rPr>
          <w:rFonts w:ascii="Times New Roman" w:hAnsi="Times New Roman" w:cs="Times New Roman"/>
          <w:sz w:val="28"/>
          <w:szCs w:val="28"/>
        </w:rPr>
        <w:t>4</w:t>
      </w:r>
      <w:r w:rsidR="00431FD8" w:rsidRPr="008F1CCE">
        <w:rPr>
          <w:rFonts w:ascii="Times New Roman" w:hAnsi="Times New Roman" w:cs="Times New Roman"/>
          <w:sz w:val="28"/>
          <w:szCs w:val="28"/>
        </w:rPr>
        <w:t xml:space="preserve"> на 1000 населения соответственно</w:t>
      </w:r>
      <w:r w:rsidR="006247A4" w:rsidRPr="008F1CCE">
        <w:rPr>
          <w:rFonts w:ascii="Times New Roman" w:hAnsi="Times New Roman" w:cs="Times New Roman"/>
          <w:sz w:val="28"/>
          <w:szCs w:val="28"/>
        </w:rPr>
        <w:t xml:space="preserve"> </w:t>
      </w:r>
      <w:r w:rsidR="00431FD8" w:rsidRPr="008F1CCE">
        <w:rPr>
          <w:rFonts w:ascii="Times New Roman" w:hAnsi="Times New Roman" w:cs="Times New Roman"/>
          <w:sz w:val="28"/>
          <w:szCs w:val="28"/>
        </w:rPr>
        <w:t>(рис</w:t>
      </w:r>
      <w:r w:rsidR="00146CC1" w:rsidRPr="008F1CCE">
        <w:rPr>
          <w:rFonts w:ascii="Times New Roman" w:hAnsi="Times New Roman" w:cs="Times New Roman"/>
          <w:sz w:val="28"/>
          <w:szCs w:val="28"/>
        </w:rPr>
        <w:t>.</w:t>
      </w:r>
      <w:r w:rsidR="00431FD8" w:rsidRPr="008F1CCE">
        <w:rPr>
          <w:rFonts w:ascii="Times New Roman" w:hAnsi="Times New Roman" w:cs="Times New Roman"/>
          <w:sz w:val="28"/>
          <w:szCs w:val="28"/>
        </w:rPr>
        <w:t xml:space="preserve"> </w:t>
      </w:r>
      <w:r w:rsidR="00AF0656" w:rsidRPr="008F1CCE">
        <w:rPr>
          <w:rFonts w:ascii="Times New Roman" w:hAnsi="Times New Roman" w:cs="Times New Roman"/>
          <w:sz w:val="28"/>
          <w:szCs w:val="28"/>
        </w:rPr>
        <w:t>1</w:t>
      </w:r>
      <w:r w:rsidR="00431FD8" w:rsidRPr="008F1CCE">
        <w:rPr>
          <w:rFonts w:ascii="Times New Roman" w:hAnsi="Times New Roman" w:cs="Times New Roman"/>
          <w:sz w:val="28"/>
          <w:szCs w:val="28"/>
        </w:rPr>
        <w:t>).</w:t>
      </w:r>
    </w:p>
    <w:p w14:paraId="156660E2" w14:textId="77777777" w:rsidR="00431FD8" w:rsidRPr="00E72BBB" w:rsidRDefault="00431FD8" w:rsidP="00E01B36">
      <w:pPr>
        <w:pStyle w:val="a3"/>
        <w:ind w:firstLine="708"/>
        <w:jc w:val="both"/>
        <w:rPr>
          <w:rFonts w:ascii="Times New Roman" w:hAnsi="Times New Roman" w:cs="Times New Roman"/>
          <w:sz w:val="28"/>
          <w:szCs w:val="28"/>
        </w:rPr>
      </w:pPr>
      <w:r w:rsidRPr="00E72BBB">
        <w:rPr>
          <w:rFonts w:ascii="Times New Roman" w:hAnsi="Times New Roman" w:cs="Times New Roman"/>
          <w:sz w:val="28"/>
          <w:szCs w:val="28"/>
        </w:rPr>
        <w:t>Важное место в оценке общественного здоровья занимают показатели инвалидности, которые характеризуют уровень здоровья населения, состояние профилактики, тяжесть заболеваний и качество медицинской помощи.</w:t>
      </w:r>
    </w:p>
    <w:p w14:paraId="139F8D87" w14:textId="69B9DD89" w:rsidR="00431FD8" w:rsidRPr="008A5E6F" w:rsidRDefault="00431FD8" w:rsidP="00E01B36">
      <w:pPr>
        <w:pStyle w:val="a3"/>
        <w:ind w:firstLine="708"/>
        <w:jc w:val="both"/>
        <w:rPr>
          <w:rFonts w:ascii="Times New Roman" w:hAnsi="Times New Roman" w:cs="Times New Roman"/>
          <w:sz w:val="28"/>
          <w:szCs w:val="28"/>
        </w:rPr>
      </w:pPr>
      <w:r w:rsidRPr="00183C53">
        <w:rPr>
          <w:rFonts w:ascii="Times New Roman" w:hAnsi="Times New Roman" w:cs="Times New Roman"/>
          <w:bCs/>
          <w:sz w:val="28"/>
          <w:szCs w:val="28"/>
        </w:rPr>
        <w:t xml:space="preserve">Уровень </w:t>
      </w:r>
      <w:r w:rsidRPr="00183C53">
        <w:rPr>
          <w:rFonts w:ascii="Times New Roman" w:hAnsi="Times New Roman" w:cs="Times New Roman"/>
          <w:b/>
          <w:sz w:val="28"/>
          <w:szCs w:val="28"/>
        </w:rPr>
        <w:t>первичного выхода на инвалидность</w:t>
      </w:r>
      <w:r w:rsidR="008F0831" w:rsidRPr="00183C53">
        <w:rPr>
          <w:rFonts w:ascii="Times New Roman" w:hAnsi="Times New Roman" w:cs="Times New Roman"/>
          <w:sz w:val="28"/>
          <w:szCs w:val="28"/>
        </w:rPr>
        <w:t xml:space="preserve"> в 202</w:t>
      </w:r>
      <w:r w:rsidR="00183C53" w:rsidRPr="00183C53">
        <w:rPr>
          <w:rFonts w:ascii="Times New Roman" w:hAnsi="Times New Roman" w:cs="Times New Roman"/>
          <w:sz w:val="28"/>
          <w:szCs w:val="28"/>
        </w:rPr>
        <w:t>5</w:t>
      </w:r>
      <w:r w:rsidR="008F0831" w:rsidRPr="00183C53">
        <w:rPr>
          <w:rFonts w:ascii="Times New Roman" w:hAnsi="Times New Roman" w:cs="Times New Roman"/>
          <w:sz w:val="28"/>
          <w:szCs w:val="28"/>
        </w:rPr>
        <w:t xml:space="preserve"> году</w:t>
      </w:r>
      <w:r w:rsidRPr="00183C53">
        <w:rPr>
          <w:rFonts w:ascii="Times New Roman" w:hAnsi="Times New Roman" w:cs="Times New Roman"/>
          <w:sz w:val="28"/>
          <w:szCs w:val="28"/>
        </w:rPr>
        <w:t xml:space="preserve"> по городу </w:t>
      </w:r>
      <w:r w:rsidR="008F0831" w:rsidRPr="00183C53">
        <w:rPr>
          <w:rFonts w:ascii="Times New Roman" w:hAnsi="Times New Roman" w:cs="Times New Roman"/>
          <w:sz w:val="28"/>
          <w:szCs w:val="28"/>
        </w:rPr>
        <w:t>Гомелю</w:t>
      </w:r>
      <w:r w:rsidRPr="00183C53">
        <w:rPr>
          <w:rFonts w:ascii="Times New Roman" w:hAnsi="Times New Roman" w:cs="Times New Roman"/>
          <w:sz w:val="28"/>
          <w:szCs w:val="28"/>
        </w:rPr>
        <w:t xml:space="preserve"> составил </w:t>
      </w:r>
      <w:r w:rsidR="00183C53" w:rsidRPr="00183C53">
        <w:rPr>
          <w:rFonts w:ascii="Times New Roman" w:hAnsi="Times New Roman" w:cs="Times New Roman"/>
          <w:sz w:val="28"/>
          <w:szCs w:val="28"/>
        </w:rPr>
        <w:t>61,7</w:t>
      </w:r>
      <w:r w:rsidRPr="00183C53">
        <w:rPr>
          <w:rFonts w:ascii="Times New Roman" w:hAnsi="Times New Roman" w:cs="Times New Roman"/>
          <w:sz w:val="28"/>
          <w:szCs w:val="28"/>
        </w:rPr>
        <w:t xml:space="preserve"> на 10 000 населения и </w:t>
      </w:r>
      <w:r w:rsidR="00765172">
        <w:rPr>
          <w:rFonts w:ascii="Times New Roman" w:hAnsi="Times New Roman" w:cs="Times New Roman"/>
          <w:sz w:val="28"/>
          <w:szCs w:val="28"/>
        </w:rPr>
        <w:t>снизился</w:t>
      </w:r>
      <w:r w:rsidR="004650F0" w:rsidRPr="00183C53">
        <w:rPr>
          <w:rFonts w:ascii="Times New Roman" w:hAnsi="Times New Roman" w:cs="Times New Roman"/>
          <w:sz w:val="28"/>
          <w:szCs w:val="28"/>
        </w:rPr>
        <w:t xml:space="preserve"> на </w:t>
      </w:r>
      <w:r w:rsidR="00765172">
        <w:rPr>
          <w:rFonts w:ascii="Times New Roman" w:hAnsi="Times New Roman" w:cs="Times New Roman"/>
          <w:sz w:val="28"/>
          <w:szCs w:val="28"/>
        </w:rPr>
        <w:t>17,7</w:t>
      </w:r>
      <w:r w:rsidR="004650F0" w:rsidRPr="00183C53">
        <w:rPr>
          <w:rFonts w:ascii="Times New Roman" w:hAnsi="Times New Roman" w:cs="Times New Roman"/>
          <w:sz w:val="28"/>
          <w:szCs w:val="28"/>
        </w:rPr>
        <w:t>%</w:t>
      </w:r>
      <w:r w:rsidRPr="00183C53">
        <w:rPr>
          <w:rFonts w:ascii="Times New Roman" w:hAnsi="Times New Roman" w:cs="Times New Roman"/>
          <w:sz w:val="28"/>
          <w:szCs w:val="28"/>
        </w:rPr>
        <w:t xml:space="preserve"> в сравнении с 20</w:t>
      </w:r>
      <w:r w:rsidR="00FD14B8" w:rsidRPr="00183C53">
        <w:rPr>
          <w:rFonts w:ascii="Times New Roman" w:hAnsi="Times New Roman" w:cs="Times New Roman"/>
          <w:sz w:val="28"/>
          <w:szCs w:val="28"/>
        </w:rPr>
        <w:t>2</w:t>
      </w:r>
      <w:r w:rsidR="00765172">
        <w:rPr>
          <w:rFonts w:ascii="Times New Roman" w:hAnsi="Times New Roman" w:cs="Times New Roman"/>
          <w:sz w:val="28"/>
          <w:szCs w:val="28"/>
        </w:rPr>
        <w:t>4</w:t>
      </w:r>
      <w:r w:rsidR="002636D7" w:rsidRPr="00183C53">
        <w:rPr>
          <w:rFonts w:ascii="Times New Roman" w:hAnsi="Times New Roman" w:cs="Times New Roman"/>
          <w:sz w:val="28"/>
          <w:szCs w:val="28"/>
        </w:rPr>
        <w:t xml:space="preserve"> </w:t>
      </w:r>
      <w:r w:rsidRPr="00183C53">
        <w:rPr>
          <w:rFonts w:ascii="Times New Roman" w:hAnsi="Times New Roman" w:cs="Times New Roman"/>
          <w:sz w:val="28"/>
          <w:szCs w:val="28"/>
        </w:rPr>
        <w:t>г</w:t>
      </w:r>
      <w:r w:rsidR="002636D7" w:rsidRPr="00183C53">
        <w:rPr>
          <w:rFonts w:ascii="Times New Roman" w:hAnsi="Times New Roman" w:cs="Times New Roman"/>
          <w:sz w:val="28"/>
          <w:szCs w:val="28"/>
        </w:rPr>
        <w:t>одом</w:t>
      </w:r>
      <w:r w:rsidRPr="00183C53">
        <w:rPr>
          <w:rFonts w:ascii="Times New Roman" w:hAnsi="Times New Roman" w:cs="Times New Roman"/>
          <w:sz w:val="28"/>
          <w:szCs w:val="28"/>
        </w:rPr>
        <w:t xml:space="preserve"> (</w:t>
      </w:r>
      <w:r w:rsidR="00765172">
        <w:rPr>
          <w:rFonts w:ascii="Times New Roman" w:hAnsi="Times New Roman" w:cs="Times New Roman"/>
          <w:sz w:val="28"/>
          <w:szCs w:val="28"/>
        </w:rPr>
        <w:t>75,0</w:t>
      </w:r>
      <w:r w:rsidRPr="00183C53">
        <w:rPr>
          <w:rFonts w:ascii="Times New Roman" w:hAnsi="Times New Roman" w:cs="Times New Roman"/>
          <w:sz w:val="28"/>
          <w:szCs w:val="28"/>
        </w:rPr>
        <w:t xml:space="preserve"> на 10 000 населения). </w:t>
      </w:r>
      <w:r w:rsidRPr="007F16D8">
        <w:rPr>
          <w:rFonts w:ascii="Times New Roman" w:hAnsi="Times New Roman" w:cs="Times New Roman"/>
          <w:sz w:val="28"/>
          <w:szCs w:val="28"/>
        </w:rPr>
        <w:t xml:space="preserve">Самый </w:t>
      </w:r>
      <w:r w:rsidR="008F0831" w:rsidRPr="007F16D8">
        <w:rPr>
          <w:rFonts w:ascii="Times New Roman" w:hAnsi="Times New Roman" w:cs="Times New Roman"/>
          <w:sz w:val="28"/>
          <w:szCs w:val="28"/>
        </w:rPr>
        <w:t>низкий</w:t>
      </w:r>
      <w:r w:rsidRPr="007F16D8">
        <w:rPr>
          <w:rFonts w:ascii="Times New Roman" w:hAnsi="Times New Roman" w:cs="Times New Roman"/>
          <w:sz w:val="28"/>
          <w:szCs w:val="28"/>
        </w:rPr>
        <w:t xml:space="preserve"> уровень первичного выхода на инвалидность пришелся на 20</w:t>
      </w:r>
      <w:r w:rsidR="00DC2D19" w:rsidRPr="007F16D8">
        <w:rPr>
          <w:rFonts w:ascii="Times New Roman" w:hAnsi="Times New Roman" w:cs="Times New Roman"/>
          <w:sz w:val="28"/>
          <w:szCs w:val="28"/>
        </w:rPr>
        <w:t>20</w:t>
      </w:r>
      <w:r w:rsidR="002636D7" w:rsidRPr="007F16D8">
        <w:rPr>
          <w:rFonts w:ascii="Times New Roman" w:hAnsi="Times New Roman" w:cs="Times New Roman"/>
          <w:sz w:val="28"/>
          <w:szCs w:val="28"/>
        </w:rPr>
        <w:t xml:space="preserve"> </w:t>
      </w:r>
      <w:r w:rsidRPr="007F16D8">
        <w:rPr>
          <w:rFonts w:ascii="Times New Roman" w:hAnsi="Times New Roman" w:cs="Times New Roman"/>
          <w:sz w:val="28"/>
          <w:szCs w:val="28"/>
        </w:rPr>
        <w:t>г</w:t>
      </w:r>
      <w:r w:rsidR="002636D7" w:rsidRPr="007F16D8">
        <w:rPr>
          <w:rFonts w:ascii="Times New Roman" w:hAnsi="Times New Roman" w:cs="Times New Roman"/>
          <w:sz w:val="28"/>
          <w:szCs w:val="28"/>
        </w:rPr>
        <w:t>од</w:t>
      </w:r>
      <w:r w:rsidRPr="007F16D8">
        <w:rPr>
          <w:rFonts w:ascii="Times New Roman" w:hAnsi="Times New Roman" w:cs="Times New Roman"/>
          <w:sz w:val="28"/>
          <w:szCs w:val="28"/>
        </w:rPr>
        <w:t xml:space="preserve"> и составил </w:t>
      </w:r>
      <w:r w:rsidR="00DC2D19" w:rsidRPr="007F16D8">
        <w:rPr>
          <w:rFonts w:ascii="Times New Roman" w:hAnsi="Times New Roman" w:cs="Times New Roman"/>
          <w:sz w:val="28"/>
          <w:szCs w:val="28"/>
        </w:rPr>
        <w:t>50,73</w:t>
      </w:r>
      <w:r w:rsidRPr="007F16D8">
        <w:rPr>
          <w:rFonts w:ascii="Times New Roman" w:hAnsi="Times New Roman" w:cs="Times New Roman"/>
          <w:sz w:val="28"/>
          <w:szCs w:val="28"/>
        </w:rPr>
        <w:t xml:space="preserve"> на 10 000 населения (рис</w:t>
      </w:r>
      <w:r w:rsidR="0061305B" w:rsidRPr="007F16D8">
        <w:rPr>
          <w:rFonts w:ascii="Times New Roman" w:hAnsi="Times New Roman" w:cs="Times New Roman"/>
          <w:sz w:val="28"/>
          <w:szCs w:val="28"/>
        </w:rPr>
        <w:t>.</w:t>
      </w:r>
      <w:r w:rsidR="007A6ADC" w:rsidRPr="007F16D8">
        <w:rPr>
          <w:rFonts w:ascii="Times New Roman" w:hAnsi="Times New Roman" w:cs="Times New Roman"/>
          <w:sz w:val="28"/>
          <w:szCs w:val="28"/>
        </w:rPr>
        <w:t xml:space="preserve"> </w:t>
      </w:r>
      <w:r w:rsidR="00FD696E" w:rsidRPr="007F16D8">
        <w:rPr>
          <w:rFonts w:ascii="Times New Roman" w:hAnsi="Times New Roman" w:cs="Times New Roman"/>
          <w:sz w:val="28"/>
          <w:szCs w:val="28"/>
        </w:rPr>
        <w:t>3</w:t>
      </w:r>
      <w:r w:rsidRPr="007F16D8">
        <w:rPr>
          <w:rFonts w:ascii="Times New Roman" w:hAnsi="Times New Roman" w:cs="Times New Roman"/>
          <w:sz w:val="28"/>
          <w:szCs w:val="28"/>
        </w:rPr>
        <w:t>).</w:t>
      </w:r>
    </w:p>
    <w:p w14:paraId="7DDCCB4D" w14:textId="7B75210C" w:rsidR="006A7E72" w:rsidRPr="00597BE8" w:rsidRDefault="007F16D8" w:rsidP="00E01B36">
      <w:pPr>
        <w:pStyle w:val="a3"/>
        <w:ind w:firstLine="708"/>
        <w:jc w:val="both"/>
        <w:rPr>
          <w:rFonts w:ascii="Times New Roman" w:hAnsi="Times New Roman" w:cs="Times New Roman"/>
          <w:sz w:val="28"/>
          <w:szCs w:val="28"/>
          <w:highlight w:val="yellow"/>
        </w:rPr>
      </w:pPr>
      <w:r>
        <w:rPr>
          <w:noProof/>
        </w:rPr>
        <w:lastRenderedPageBreak/>
        <w:drawing>
          <wp:inline distT="0" distB="0" distL="0" distR="0" wp14:anchorId="5781CD28" wp14:editId="6E4ACA97">
            <wp:extent cx="4572000" cy="2743200"/>
            <wp:effectExtent l="0" t="0" r="0" b="0"/>
            <wp:docPr id="8" name="Диаграмма 8">
              <a:extLst xmlns:a="http://schemas.openxmlformats.org/drawingml/2006/main">
                <a:ext uri="{FF2B5EF4-FFF2-40B4-BE49-F238E27FC236}">
                  <a16:creationId xmlns:a16="http://schemas.microsoft.com/office/drawing/2014/main" id="{00000000-0008-0000-01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BC8332" w14:textId="44229CBA" w:rsidR="007843C2" w:rsidRPr="00597BE8" w:rsidRDefault="007843C2" w:rsidP="007843C2">
      <w:pPr>
        <w:pStyle w:val="a3"/>
        <w:jc w:val="center"/>
        <w:rPr>
          <w:rFonts w:ascii="Times New Roman" w:hAnsi="Times New Roman" w:cs="Times New Roman"/>
          <w:sz w:val="28"/>
          <w:szCs w:val="28"/>
          <w:highlight w:val="yellow"/>
        </w:rPr>
      </w:pPr>
    </w:p>
    <w:p w14:paraId="13B10218" w14:textId="1C97AA9D" w:rsidR="00264508" w:rsidRPr="00E53ABD" w:rsidRDefault="00264508" w:rsidP="00264508">
      <w:pPr>
        <w:pStyle w:val="a3"/>
        <w:jc w:val="center"/>
        <w:rPr>
          <w:rFonts w:ascii="Times New Roman" w:hAnsi="Times New Roman" w:cs="Times New Roman"/>
          <w:bCs/>
          <w:sz w:val="24"/>
          <w:szCs w:val="24"/>
        </w:rPr>
      </w:pPr>
      <w:r w:rsidRPr="00E53ABD">
        <w:rPr>
          <w:rFonts w:ascii="Times New Roman" w:hAnsi="Times New Roman" w:cs="Times New Roman"/>
          <w:bCs/>
          <w:sz w:val="24"/>
          <w:szCs w:val="24"/>
        </w:rPr>
        <w:t xml:space="preserve">Рисунок </w:t>
      </w:r>
      <w:r w:rsidR="00FD696E">
        <w:rPr>
          <w:rFonts w:ascii="Times New Roman" w:hAnsi="Times New Roman" w:cs="Times New Roman"/>
          <w:bCs/>
          <w:sz w:val="24"/>
          <w:szCs w:val="24"/>
        </w:rPr>
        <w:t>3</w:t>
      </w:r>
      <w:r w:rsidRPr="00E53ABD">
        <w:rPr>
          <w:rFonts w:ascii="Times New Roman" w:hAnsi="Times New Roman" w:cs="Times New Roman"/>
          <w:bCs/>
          <w:sz w:val="24"/>
          <w:szCs w:val="24"/>
        </w:rPr>
        <w:t xml:space="preserve">. Динамика показателя первичного выхода на инвалидность на территории </w:t>
      </w:r>
      <w:r w:rsidR="0012426A" w:rsidRPr="00E53ABD">
        <w:rPr>
          <w:rFonts w:ascii="Times New Roman" w:hAnsi="Times New Roman" w:cs="Times New Roman"/>
          <w:bCs/>
          <w:sz w:val="24"/>
          <w:szCs w:val="24"/>
        </w:rPr>
        <w:t xml:space="preserve">        </w:t>
      </w:r>
      <w:r w:rsidRPr="00E53ABD">
        <w:rPr>
          <w:rFonts w:ascii="Times New Roman" w:hAnsi="Times New Roman" w:cs="Times New Roman"/>
          <w:bCs/>
          <w:sz w:val="24"/>
          <w:szCs w:val="24"/>
        </w:rPr>
        <w:t xml:space="preserve">г. </w:t>
      </w:r>
      <w:r w:rsidR="0012426A" w:rsidRPr="00E53ABD">
        <w:rPr>
          <w:rFonts w:ascii="Times New Roman" w:hAnsi="Times New Roman" w:cs="Times New Roman"/>
          <w:bCs/>
          <w:sz w:val="24"/>
          <w:szCs w:val="24"/>
        </w:rPr>
        <w:t>Гомеля</w:t>
      </w:r>
      <w:r w:rsidRPr="00E53ABD">
        <w:rPr>
          <w:rFonts w:ascii="Times New Roman" w:hAnsi="Times New Roman" w:cs="Times New Roman"/>
          <w:bCs/>
          <w:sz w:val="24"/>
          <w:szCs w:val="24"/>
        </w:rPr>
        <w:t xml:space="preserve"> за 20</w:t>
      </w:r>
      <w:r w:rsidR="00FD696E">
        <w:rPr>
          <w:rFonts w:ascii="Times New Roman" w:hAnsi="Times New Roman" w:cs="Times New Roman"/>
          <w:bCs/>
          <w:sz w:val="24"/>
          <w:szCs w:val="24"/>
        </w:rPr>
        <w:t>20-</w:t>
      </w:r>
      <w:r w:rsidRPr="00E53ABD">
        <w:rPr>
          <w:rFonts w:ascii="Times New Roman" w:hAnsi="Times New Roman" w:cs="Times New Roman"/>
          <w:bCs/>
          <w:sz w:val="24"/>
          <w:szCs w:val="24"/>
        </w:rPr>
        <w:t>202</w:t>
      </w:r>
      <w:r w:rsidR="007F16D8">
        <w:rPr>
          <w:rFonts w:ascii="Times New Roman" w:hAnsi="Times New Roman" w:cs="Times New Roman"/>
          <w:bCs/>
          <w:sz w:val="24"/>
          <w:szCs w:val="24"/>
        </w:rPr>
        <w:t>5</w:t>
      </w:r>
      <w:r w:rsidRPr="00E53ABD">
        <w:rPr>
          <w:rFonts w:ascii="Times New Roman" w:hAnsi="Times New Roman" w:cs="Times New Roman"/>
          <w:bCs/>
          <w:sz w:val="24"/>
          <w:szCs w:val="24"/>
        </w:rPr>
        <w:t xml:space="preserve"> годы (на 10000 населения)</w:t>
      </w:r>
    </w:p>
    <w:p w14:paraId="45C16AFB" w14:textId="77777777" w:rsidR="00431FD8" w:rsidRPr="00257B01" w:rsidRDefault="00431FD8" w:rsidP="00E01B36">
      <w:pPr>
        <w:pStyle w:val="a3"/>
        <w:ind w:firstLine="708"/>
        <w:jc w:val="both"/>
        <w:rPr>
          <w:rFonts w:ascii="Times New Roman" w:hAnsi="Times New Roman" w:cs="Times New Roman"/>
          <w:sz w:val="28"/>
          <w:szCs w:val="28"/>
        </w:rPr>
      </w:pPr>
      <w:r w:rsidRPr="00257B01">
        <w:rPr>
          <w:rFonts w:ascii="Times New Roman" w:hAnsi="Times New Roman" w:cs="Times New Roman"/>
          <w:sz w:val="28"/>
          <w:szCs w:val="28"/>
        </w:rPr>
        <w:t>Заболеваемость является одним из главных параметров, характеризующих здоровье населения. Величина этого показателя зависит как от частоты распространения патологии среди населения, так и от многих других факторов − системы организации сбора данных, доступности медицинской помощи, наличия специалистов и т.д. Данные об уровнях и динамике показателей заболеваемости среди населения позволяют определить приоритетные проблемы здравоохранения, спланировать потребность в различных видах медицинской помощи, оценить эффективность лечебных и профилактических мероприятий.</w:t>
      </w:r>
    </w:p>
    <w:p w14:paraId="0469F994" w14:textId="0F793BDB" w:rsidR="007578B2" w:rsidRPr="00881FCA" w:rsidRDefault="00431FD8" w:rsidP="00706067">
      <w:pPr>
        <w:pStyle w:val="a3"/>
        <w:ind w:firstLine="708"/>
        <w:jc w:val="both"/>
        <w:rPr>
          <w:rFonts w:ascii="Times New Roman" w:hAnsi="Times New Roman" w:cs="Times New Roman"/>
          <w:sz w:val="28"/>
          <w:szCs w:val="28"/>
        </w:rPr>
      </w:pPr>
      <w:r w:rsidRPr="00881FCA">
        <w:rPr>
          <w:rFonts w:ascii="Times New Roman" w:hAnsi="Times New Roman" w:cs="Times New Roman"/>
          <w:sz w:val="28"/>
          <w:szCs w:val="28"/>
        </w:rPr>
        <w:t>По статистическим данным</w:t>
      </w:r>
      <w:r w:rsidRPr="00881FCA">
        <w:rPr>
          <w:rFonts w:ascii="Times New Roman" w:hAnsi="Times New Roman" w:cs="Times New Roman"/>
          <w:b/>
          <w:sz w:val="28"/>
          <w:szCs w:val="28"/>
        </w:rPr>
        <w:t xml:space="preserve"> </w:t>
      </w:r>
      <w:r w:rsidRPr="00881FCA">
        <w:rPr>
          <w:rFonts w:ascii="Times New Roman" w:hAnsi="Times New Roman" w:cs="Times New Roman"/>
          <w:sz w:val="28"/>
          <w:szCs w:val="28"/>
        </w:rPr>
        <w:t>за 20</w:t>
      </w:r>
      <w:r w:rsidR="00540B09" w:rsidRPr="00881FCA">
        <w:rPr>
          <w:rFonts w:ascii="Times New Roman" w:hAnsi="Times New Roman" w:cs="Times New Roman"/>
          <w:sz w:val="28"/>
          <w:szCs w:val="28"/>
        </w:rPr>
        <w:t>20</w:t>
      </w:r>
      <w:r w:rsidRPr="00881FCA">
        <w:rPr>
          <w:rFonts w:ascii="Times New Roman" w:hAnsi="Times New Roman" w:cs="Times New Roman"/>
          <w:sz w:val="28"/>
          <w:szCs w:val="28"/>
        </w:rPr>
        <w:t>-202</w:t>
      </w:r>
      <w:r w:rsidR="00881FCA" w:rsidRPr="00881FCA">
        <w:rPr>
          <w:rFonts w:ascii="Times New Roman" w:hAnsi="Times New Roman" w:cs="Times New Roman"/>
          <w:sz w:val="28"/>
          <w:szCs w:val="28"/>
        </w:rPr>
        <w:t>5</w:t>
      </w:r>
      <w:r w:rsidR="007C21AF" w:rsidRPr="00881FCA">
        <w:rPr>
          <w:rFonts w:ascii="Times New Roman" w:hAnsi="Times New Roman" w:cs="Times New Roman"/>
          <w:sz w:val="28"/>
          <w:szCs w:val="28"/>
        </w:rPr>
        <w:t xml:space="preserve"> </w:t>
      </w:r>
      <w:r w:rsidRPr="00881FCA">
        <w:rPr>
          <w:rFonts w:ascii="Times New Roman" w:hAnsi="Times New Roman" w:cs="Times New Roman"/>
          <w:sz w:val="28"/>
          <w:szCs w:val="28"/>
        </w:rPr>
        <w:t>г</w:t>
      </w:r>
      <w:r w:rsidR="007C21AF" w:rsidRPr="00881FCA">
        <w:rPr>
          <w:rFonts w:ascii="Times New Roman" w:hAnsi="Times New Roman" w:cs="Times New Roman"/>
          <w:sz w:val="28"/>
          <w:szCs w:val="28"/>
        </w:rPr>
        <w:t>оды</w:t>
      </w:r>
      <w:r w:rsidRPr="00881FCA">
        <w:rPr>
          <w:rFonts w:ascii="Times New Roman" w:hAnsi="Times New Roman" w:cs="Times New Roman"/>
          <w:sz w:val="28"/>
          <w:szCs w:val="28"/>
        </w:rPr>
        <w:t xml:space="preserve"> отмечен</w:t>
      </w:r>
      <w:r w:rsidR="00196CE8" w:rsidRPr="00881FCA">
        <w:rPr>
          <w:rFonts w:ascii="Times New Roman" w:hAnsi="Times New Roman" w:cs="Times New Roman"/>
          <w:sz w:val="28"/>
          <w:szCs w:val="28"/>
        </w:rPr>
        <w:t>а</w:t>
      </w:r>
      <w:r w:rsidRPr="00881FCA">
        <w:rPr>
          <w:rFonts w:ascii="Times New Roman" w:hAnsi="Times New Roman" w:cs="Times New Roman"/>
          <w:sz w:val="28"/>
          <w:szCs w:val="28"/>
        </w:rPr>
        <w:t xml:space="preserve"> </w:t>
      </w:r>
      <w:r w:rsidR="00196CE8" w:rsidRPr="00881FCA">
        <w:rPr>
          <w:rFonts w:ascii="Times New Roman" w:hAnsi="Times New Roman" w:cs="Times New Roman"/>
          <w:sz w:val="28"/>
          <w:szCs w:val="28"/>
        </w:rPr>
        <w:t xml:space="preserve">стабилизация </w:t>
      </w:r>
      <w:r w:rsidR="000F7100" w:rsidRPr="00881FCA">
        <w:rPr>
          <w:rFonts w:ascii="Times New Roman" w:hAnsi="Times New Roman" w:cs="Times New Roman"/>
          <w:sz w:val="28"/>
          <w:szCs w:val="28"/>
        </w:rPr>
        <w:t>(среднегодовой Тпр=</w:t>
      </w:r>
      <w:r w:rsidR="00196CE8" w:rsidRPr="00881FCA">
        <w:rPr>
          <w:rFonts w:ascii="Times New Roman" w:hAnsi="Times New Roman" w:cs="Times New Roman"/>
          <w:sz w:val="28"/>
          <w:szCs w:val="28"/>
        </w:rPr>
        <w:t>0,5</w:t>
      </w:r>
      <w:r w:rsidR="00881FCA" w:rsidRPr="00881FCA">
        <w:rPr>
          <w:rFonts w:ascii="Times New Roman" w:hAnsi="Times New Roman" w:cs="Times New Roman"/>
          <w:sz w:val="28"/>
          <w:szCs w:val="28"/>
        </w:rPr>
        <w:t>3</w:t>
      </w:r>
      <w:r w:rsidR="000F7100" w:rsidRPr="00881FCA">
        <w:rPr>
          <w:rFonts w:ascii="Times New Roman" w:hAnsi="Times New Roman" w:cs="Times New Roman"/>
          <w:sz w:val="28"/>
          <w:szCs w:val="28"/>
        </w:rPr>
        <w:t xml:space="preserve">%) </w:t>
      </w:r>
      <w:r w:rsidR="00535428" w:rsidRPr="00881FCA">
        <w:rPr>
          <w:rFonts w:ascii="Times New Roman" w:hAnsi="Times New Roman" w:cs="Times New Roman"/>
          <w:sz w:val="28"/>
          <w:szCs w:val="28"/>
        </w:rPr>
        <w:t xml:space="preserve">показателя </w:t>
      </w:r>
      <w:r w:rsidRPr="00881FCA">
        <w:rPr>
          <w:rFonts w:ascii="Times New Roman" w:hAnsi="Times New Roman" w:cs="Times New Roman"/>
          <w:b/>
          <w:sz w:val="28"/>
          <w:szCs w:val="28"/>
        </w:rPr>
        <w:t>общей заболеваемости</w:t>
      </w:r>
      <w:r w:rsidRPr="00881FCA">
        <w:rPr>
          <w:rFonts w:ascii="Times New Roman" w:hAnsi="Times New Roman" w:cs="Times New Roman"/>
          <w:sz w:val="28"/>
          <w:szCs w:val="28"/>
        </w:rPr>
        <w:t xml:space="preserve"> на 100 000 населения (рис</w:t>
      </w:r>
      <w:r w:rsidR="0072764C" w:rsidRPr="00881FCA">
        <w:rPr>
          <w:rFonts w:ascii="Times New Roman" w:hAnsi="Times New Roman" w:cs="Times New Roman"/>
          <w:sz w:val="28"/>
          <w:szCs w:val="28"/>
        </w:rPr>
        <w:t>.</w:t>
      </w:r>
      <w:r w:rsidRPr="00881FCA">
        <w:rPr>
          <w:rFonts w:ascii="Times New Roman" w:hAnsi="Times New Roman" w:cs="Times New Roman"/>
          <w:sz w:val="28"/>
          <w:szCs w:val="28"/>
        </w:rPr>
        <w:t xml:space="preserve"> </w:t>
      </w:r>
      <w:r w:rsidR="00196CE8" w:rsidRPr="00881FCA">
        <w:rPr>
          <w:rFonts w:ascii="Times New Roman" w:hAnsi="Times New Roman" w:cs="Times New Roman"/>
          <w:sz w:val="28"/>
          <w:szCs w:val="28"/>
        </w:rPr>
        <w:t>4</w:t>
      </w:r>
      <w:r w:rsidRPr="00881FCA">
        <w:rPr>
          <w:rFonts w:ascii="Times New Roman" w:hAnsi="Times New Roman" w:cs="Times New Roman"/>
          <w:sz w:val="28"/>
          <w:szCs w:val="28"/>
        </w:rPr>
        <w:t xml:space="preserve">). </w:t>
      </w:r>
    </w:p>
    <w:p w14:paraId="3BCFE9B7" w14:textId="06CABC9F" w:rsidR="00135D32" w:rsidRPr="00B53C0B" w:rsidRDefault="00135D32" w:rsidP="00135D32">
      <w:pPr>
        <w:pStyle w:val="a3"/>
        <w:ind w:firstLine="708"/>
        <w:jc w:val="both"/>
        <w:rPr>
          <w:rFonts w:ascii="Times New Roman" w:hAnsi="Times New Roman" w:cs="Times New Roman"/>
          <w:sz w:val="28"/>
          <w:szCs w:val="28"/>
        </w:rPr>
      </w:pPr>
      <w:r w:rsidRPr="00B53C0B">
        <w:rPr>
          <w:rFonts w:ascii="Times New Roman" w:hAnsi="Times New Roman" w:cs="Times New Roman"/>
          <w:sz w:val="28"/>
          <w:szCs w:val="28"/>
        </w:rPr>
        <w:t xml:space="preserve">При этом значение показателя </w:t>
      </w:r>
      <w:r w:rsidRPr="00B53C0B">
        <w:rPr>
          <w:rFonts w:ascii="Times New Roman" w:hAnsi="Times New Roman" w:cs="Times New Roman"/>
          <w:b/>
          <w:sz w:val="28"/>
          <w:szCs w:val="28"/>
        </w:rPr>
        <w:t xml:space="preserve">заболеваемости с временной утратой трудоспособности </w:t>
      </w:r>
      <w:r w:rsidR="00B53C0B" w:rsidRPr="00B53C0B">
        <w:rPr>
          <w:rFonts w:ascii="Times New Roman" w:hAnsi="Times New Roman" w:cs="Times New Roman"/>
          <w:sz w:val="28"/>
          <w:szCs w:val="28"/>
        </w:rPr>
        <w:t>в</w:t>
      </w:r>
      <w:r w:rsidRPr="00B53C0B">
        <w:rPr>
          <w:rFonts w:ascii="Times New Roman" w:hAnsi="Times New Roman" w:cs="Times New Roman"/>
          <w:sz w:val="28"/>
          <w:szCs w:val="28"/>
        </w:rPr>
        <w:t xml:space="preserve"> 202</w:t>
      </w:r>
      <w:r w:rsidR="00B53C0B" w:rsidRPr="00B53C0B">
        <w:rPr>
          <w:rFonts w:ascii="Times New Roman" w:hAnsi="Times New Roman" w:cs="Times New Roman"/>
          <w:sz w:val="28"/>
          <w:szCs w:val="28"/>
        </w:rPr>
        <w:t>5</w:t>
      </w:r>
      <w:r w:rsidRPr="00B53C0B">
        <w:rPr>
          <w:rFonts w:ascii="Times New Roman" w:hAnsi="Times New Roman" w:cs="Times New Roman"/>
          <w:sz w:val="28"/>
          <w:szCs w:val="28"/>
        </w:rPr>
        <w:t xml:space="preserve"> году увеличилось в 1,</w:t>
      </w:r>
      <w:r w:rsidR="00B53C0B" w:rsidRPr="00B53C0B">
        <w:rPr>
          <w:rFonts w:ascii="Times New Roman" w:hAnsi="Times New Roman" w:cs="Times New Roman"/>
          <w:sz w:val="28"/>
          <w:szCs w:val="28"/>
        </w:rPr>
        <w:t>5</w:t>
      </w:r>
      <w:r w:rsidR="00FD26B2" w:rsidRPr="00B53C0B">
        <w:rPr>
          <w:rFonts w:ascii="Times New Roman" w:hAnsi="Times New Roman" w:cs="Times New Roman"/>
          <w:sz w:val="28"/>
          <w:szCs w:val="28"/>
        </w:rPr>
        <w:t xml:space="preserve"> раз</w:t>
      </w:r>
      <w:r w:rsidR="00B53C0B" w:rsidRPr="00B53C0B">
        <w:rPr>
          <w:rFonts w:ascii="Times New Roman" w:hAnsi="Times New Roman" w:cs="Times New Roman"/>
          <w:sz w:val="28"/>
          <w:szCs w:val="28"/>
        </w:rPr>
        <w:t>а</w:t>
      </w:r>
      <w:r w:rsidRPr="00B53C0B">
        <w:rPr>
          <w:rFonts w:ascii="Times New Roman" w:hAnsi="Times New Roman" w:cs="Times New Roman"/>
          <w:sz w:val="28"/>
          <w:szCs w:val="28"/>
        </w:rPr>
        <w:t xml:space="preserve"> (Тпр=</w:t>
      </w:r>
      <w:r w:rsidR="00B53C0B" w:rsidRPr="00B53C0B">
        <w:rPr>
          <w:rFonts w:ascii="Times New Roman" w:hAnsi="Times New Roman" w:cs="Times New Roman"/>
          <w:sz w:val="28"/>
          <w:szCs w:val="28"/>
        </w:rPr>
        <w:t>2,63</w:t>
      </w:r>
      <w:r w:rsidRPr="00B53C0B">
        <w:rPr>
          <w:rFonts w:ascii="Times New Roman" w:hAnsi="Times New Roman" w:cs="Times New Roman"/>
          <w:sz w:val="28"/>
          <w:szCs w:val="28"/>
        </w:rPr>
        <w:t>%)</w:t>
      </w:r>
      <w:r w:rsidR="007B5C0A" w:rsidRPr="00B53C0B">
        <w:rPr>
          <w:rFonts w:ascii="Times New Roman" w:hAnsi="Times New Roman" w:cs="Times New Roman"/>
          <w:sz w:val="28"/>
          <w:szCs w:val="28"/>
        </w:rPr>
        <w:t xml:space="preserve"> </w:t>
      </w:r>
      <w:r w:rsidR="00191188" w:rsidRPr="00B53C0B">
        <w:rPr>
          <w:rFonts w:ascii="Times New Roman" w:hAnsi="Times New Roman" w:cs="Times New Roman"/>
          <w:sz w:val="28"/>
          <w:szCs w:val="28"/>
        </w:rPr>
        <w:t>по сравнению с 20</w:t>
      </w:r>
      <w:r w:rsidR="00DD3DF8" w:rsidRPr="00B53C0B">
        <w:rPr>
          <w:rFonts w:ascii="Times New Roman" w:hAnsi="Times New Roman" w:cs="Times New Roman"/>
          <w:sz w:val="28"/>
          <w:szCs w:val="28"/>
        </w:rPr>
        <w:t xml:space="preserve">20 </w:t>
      </w:r>
      <w:r w:rsidR="00191188" w:rsidRPr="00B53C0B">
        <w:rPr>
          <w:rFonts w:ascii="Times New Roman" w:hAnsi="Times New Roman" w:cs="Times New Roman"/>
          <w:sz w:val="28"/>
          <w:szCs w:val="28"/>
        </w:rPr>
        <w:t xml:space="preserve">годом </w:t>
      </w:r>
      <w:r w:rsidRPr="00B53C0B">
        <w:rPr>
          <w:rFonts w:ascii="Times New Roman" w:hAnsi="Times New Roman" w:cs="Times New Roman"/>
          <w:sz w:val="28"/>
          <w:szCs w:val="28"/>
        </w:rPr>
        <w:t xml:space="preserve">(рис. </w:t>
      </w:r>
      <w:r w:rsidR="00DD3DF8" w:rsidRPr="00B53C0B">
        <w:rPr>
          <w:rFonts w:ascii="Times New Roman" w:hAnsi="Times New Roman" w:cs="Times New Roman"/>
          <w:sz w:val="28"/>
          <w:szCs w:val="28"/>
        </w:rPr>
        <w:t>5</w:t>
      </w:r>
      <w:r w:rsidRPr="00B53C0B">
        <w:rPr>
          <w:rFonts w:ascii="Times New Roman" w:hAnsi="Times New Roman" w:cs="Times New Roman"/>
          <w:sz w:val="28"/>
          <w:szCs w:val="28"/>
        </w:rPr>
        <w:t>).</w:t>
      </w:r>
    </w:p>
    <w:p w14:paraId="583264D2" w14:textId="10B29198" w:rsidR="00067E66" w:rsidRPr="00FD26B2" w:rsidRDefault="008B7C88" w:rsidP="00135D32">
      <w:pPr>
        <w:pStyle w:val="a3"/>
        <w:ind w:firstLine="708"/>
        <w:jc w:val="both"/>
        <w:rPr>
          <w:rFonts w:ascii="Times New Roman" w:hAnsi="Times New Roman" w:cs="Times New Roman"/>
          <w:sz w:val="28"/>
          <w:szCs w:val="28"/>
        </w:rPr>
      </w:pPr>
      <w:r w:rsidRPr="008B7C88">
        <w:rPr>
          <w:rFonts w:ascii="Times New Roman" w:hAnsi="Times New Roman" w:cs="Times New Roman"/>
          <w:sz w:val="28"/>
          <w:szCs w:val="28"/>
        </w:rPr>
        <w:t>В 2025 году обеспечено снижение численности работников, занятых на рабочих местах с вредными и (или) опа</w:t>
      </w:r>
      <w:r>
        <w:rPr>
          <w:rFonts w:ascii="Times New Roman" w:hAnsi="Times New Roman" w:cs="Times New Roman"/>
          <w:sz w:val="28"/>
          <w:szCs w:val="28"/>
        </w:rPr>
        <w:t xml:space="preserve">сными условиями труда </w:t>
      </w:r>
      <w:r w:rsidRPr="008B7C88">
        <w:rPr>
          <w:rFonts w:ascii="Times New Roman" w:hAnsi="Times New Roman" w:cs="Times New Roman"/>
          <w:sz w:val="28"/>
          <w:szCs w:val="28"/>
        </w:rPr>
        <w:t>−</w:t>
      </w:r>
      <w:r>
        <w:rPr>
          <w:rFonts w:ascii="Times New Roman" w:hAnsi="Times New Roman" w:cs="Times New Roman"/>
          <w:sz w:val="28"/>
          <w:szCs w:val="28"/>
        </w:rPr>
        <w:t xml:space="preserve"> на 0,5% </w:t>
      </w:r>
      <w:r w:rsidRPr="008B7C88">
        <w:rPr>
          <w:rFonts w:ascii="Times New Roman" w:hAnsi="Times New Roman" w:cs="Times New Roman"/>
          <w:sz w:val="28"/>
          <w:szCs w:val="28"/>
        </w:rPr>
        <w:t>с 31,7% в 2024 году до 31,2% в 2025 году. Коэффициент частоты производственного травматизма на 100 тыс. работающих в 2025 году составил 0,31, что на 6,1% ниже уровня 2024 года (коэффициент составил 0,33 на 100 тыс. работающих)</w:t>
      </w:r>
    </w:p>
    <w:p w14:paraId="44C27B66" w14:textId="4DDA652C" w:rsidR="00EB7ED8" w:rsidRDefault="00EB7ED8" w:rsidP="009E60DE">
      <w:pPr>
        <w:pStyle w:val="a3"/>
        <w:ind w:firstLine="708"/>
        <w:jc w:val="center"/>
        <w:rPr>
          <w:rFonts w:ascii="Times New Roman" w:hAnsi="Times New Roman" w:cs="Times New Roman"/>
          <w:sz w:val="28"/>
          <w:szCs w:val="28"/>
          <w:highlight w:val="yellow"/>
        </w:rPr>
      </w:pPr>
    </w:p>
    <w:p w14:paraId="6A61CAD4" w14:textId="77777777" w:rsidR="006A502D" w:rsidRPr="00597BE8" w:rsidRDefault="006A502D" w:rsidP="009E60DE">
      <w:pPr>
        <w:pStyle w:val="a3"/>
        <w:ind w:firstLine="708"/>
        <w:jc w:val="center"/>
        <w:rPr>
          <w:rFonts w:ascii="Times New Roman" w:hAnsi="Times New Roman" w:cs="Times New Roman"/>
          <w:sz w:val="28"/>
          <w:szCs w:val="28"/>
          <w:highlight w:val="yellow"/>
        </w:rPr>
      </w:pPr>
    </w:p>
    <w:p w14:paraId="5F87C868" w14:textId="56FA674A" w:rsidR="0072764C" w:rsidRPr="00597BE8" w:rsidRDefault="006A502D" w:rsidP="006A7E72">
      <w:pPr>
        <w:pStyle w:val="a3"/>
        <w:jc w:val="center"/>
        <w:rPr>
          <w:rFonts w:ascii="Times New Roman" w:hAnsi="Times New Roman" w:cs="Times New Roman"/>
          <w:color w:val="FF0000"/>
          <w:sz w:val="28"/>
          <w:szCs w:val="28"/>
          <w:highlight w:val="yellow"/>
        </w:rPr>
      </w:pPr>
      <w:r>
        <w:rPr>
          <w:noProof/>
        </w:rPr>
        <w:lastRenderedPageBreak/>
        <w:drawing>
          <wp:inline distT="0" distB="0" distL="0" distR="0" wp14:anchorId="5F5961DD" wp14:editId="79327009">
            <wp:extent cx="4352925" cy="2800350"/>
            <wp:effectExtent l="0" t="0" r="9525" b="0"/>
            <wp:docPr id="9" name="Диаграмма 9">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202D7F" w14:textId="7897AF28" w:rsidR="0072764C" w:rsidRPr="00FC0C72" w:rsidRDefault="0072764C" w:rsidP="0072764C">
      <w:pPr>
        <w:pStyle w:val="a3"/>
        <w:ind w:firstLine="708"/>
        <w:jc w:val="center"/>
        <w:rPr>
          <w:rFonts w:ascii="Times New Roman" w:hAnsi="Times New Roman" w:cs="Times New Roman"/>
          <w:sz w:val="24"/>
          <w:szCs w:val="24"/>
        </w:rPr>
      </w:pPr>
      <w:r w:rsidRPr="00FC0C72">
        <w:rPr>
          <w:rFonts w:ascii="Times New Roman" w:hAnsi="Times New Roman" w:cs="Times New Roman"/>
          <w:sz w:val="24"/>
          <w:szCs w:val="24"/>
        </w:rPr>
        <w:t xml:space="preserve">Рисунок </w:t>
      </w:r>
      <w:r w:rsidR="009A4B08">
        <w:rPr>
          <w:rFonts w:ascii="Times New Roman" w:hAnsi="Times New Roman" w:cs="Times New Roman"/>
          <w:sz w:val="24"/>
          <w:szCs w:val="24"/>
        </w:rPr>
        <w:t>4</w:t>
      </w:r>
      <w:r w:rsidRPr="00FC0C72">
        <w:rPr>
          <w:rFonts w:ascii="Times New Roman" w:hAnsi="Times New Roman" w:cs="Times New Roman"/>
          <w:sz w:val="24"/>
          <w:szCs w:val="24"/>
        </w:rPr>
        <w:t xml:space="preserve">.  Динамика показателя общей заболеваемости населения города </w:t>
      </w:r>
      <w:r w:rsidR="007B5C0A" w:rsidRPr="00FC0C72">
        <w:rPr>
          <w:rFonts w:ascii="Times New Roman" w:hAnsi="Times New Roman" w:cs="Times New Roman"/>
          <w:sz w:val="24"/>
          <w:szCs w:val="24"/>
        </w:rPr>
        <w:t>Гомеля</w:t>
      </w:r>
      <w:r w:rsidR="009A4B08">
        <w:rPr>
          <w:rFonts w:ascii="Times New Roman" w:hAnsi="Times New Roman" w:cs="Times New Roman"/>
          <w:sz w:val="24"/>
          <w:szCs w:val="24"/>
        </w:rPr>
        <w:t xml:space="preserve"> (на 100 000 населения) за 2020</w:t>
      </w:r>
      <w:r w:rsidRPr="00FC0C72">
        <w:rPr>
          <w:rFonts w:ascii="Times New Roman" w:hAnsi="Times New Roman" w:cs="Times New Roman"/>
          <w:sz w:val="24"/>
          <w:szCs w:val="24"/>
        </w:rPr>
        <w:t>-20</w:t>
      </w:r>
      <w:r w:rsidR="006A502D">
        <w:rPr>
          <w:rFonts w:ascii="Times New Roman" w:hAnsi="Times New Roman" w:cs="Times New Roman"/>
          <w:sz w:val="24"/>
          <w:szCs w:val="24"/>
        </w:rPr>
        <w:t>25</w:t>
      </w:r>
      <w:r w:rsidRPr="00FC0C72">
        <w:rPr>
          <w:rFonts w:ascii="Times New Roman" w:hAnsi="Times New Roman" w:cs="Times New Roman"/>
          <w:sz w:val="24"/>
          <w:szCs w:val="24"/>
        </w:rPr>
        <w:t xml:space="preserve"> годы</w:t>
      </w:r>
    </w:p>
    <w:p w14:paraId="6216E149" w14:textId="6BC6F3AB" w:rsidR="0085223D" w:rsidRPr="00597BE8" w:rsidRDefault="00E0348A" w:rsidP="00E0348A">
      <w:pPr>
        <w:pStyle w:val="a3"/>
        <w:ind w:firstLine="142"/>
        <w:jc w:val="center"/>
        <w:rPr>
          <w:rFonts w:ascii="Times New Roman" w:hAnsi="Times New Roman" w:cs="Times New Roman"/>
          <w:sz w:val="24"/>
          <w:szCs w:val="24"/>
          <w:highlight w:val="yellow"/>
        </w:rPr>
      </w:pPr>
      <w:r>
        <w:rPr>
          <w:noProof/>
        </w:rPr>
        <w:drawing>
          <wp:inline distT="0" distB="0" distL="0" distR="0" wp14:anchorId="4A7ED2DE" wp14:editId="57137E75">
            <wp:extent cx="4314825" cy="2838450"/>
            <wp:effectExtent l="0" t="0" r="9525" b="0"/>
            <wp:docPr id="11" name="Диаграмма 11">
              <a:extLst xmlns:a="http://schemas.openxmlformats.org/drawingml/2006/main">
                <a:ext uri="{FF2B5EF4-FFF2-40B4-BE49-F238E27FC236}">
                  <a16:creationId xmlns:a16="http://schemas.microsoft.com/office/drawing/2014/main" id="{00000000-0008-0000-01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18D850" w14:textId="54F4A9D2" w:rsidR="00EB7ED8" w:rsidRPr="00E0348A" w:rsidRDefault="00EB7ED8" w:rsidP="0072764C">
      <w:pPr>
        <w:pStyle w:val="a3"/>
        <w:ind w:firstLine="708"/>
        <w:jc w:val="center"/>
        <w:rPr>
          <w:rFonts w:ascii="Times New Roman" w:hAnsi="Times New Roman" w:cs="Times New Roman"/>
          <w:sz w:val="24"/>
          <w:szCs w:val="24"/>
          <w:highlight w:val="yellow"/>
          <w:lang w:val="en-US"/>
        </w:rPr>
      </w:pPr>
    </w:p>
    <w:p w14:paraId="76AF8683" w14:textId="46D29D4F" w:rsidR="00191188" w:rsidRPr="00EB2CAA" w:rsidRDefault="00CA48C7" w:rsidP="00E01B36">
      <w:pPr>
        <w:pStyle w:val="a3"/>
        <w:ind w:firstLine="708"/>
        <w:jc w:val="center"/>
        <w:rPr>
          <w:rFonts w:ascii="Times New Roman" w:hAnsi="Times New Roman" w:cs="Times New Roman"/>
          <w:sz w:val="24"/>
          <w:szCs w:val="24"/>
        </w:rPr>
      </w:pPr>
      <w:r w:rsidRPr="00EB2CAA">
        <w:rPr>
          <w:rFonts w:ascii="Times New Roman" w:hAnsi="Times New Roman" w:cs="Times New Roman"/>
          <w:sz w:val="24"/>
          <w:szCs w:val="24"/>
        </w:rPr>
        <w:t>Рисунок</w:t>
      </w:r>
      <w:r w:rsidR="0097087D" w:rsidRPr="00EB2CAA">
        <w:rPr>
          <w:rFonts w:ascii="Times New Roman" w:hAnsi="Times New Roman" w:cs="Times New Roman"/>
          <w:sz w:val="24"/>
          <w:szCs w:val="24"/>
        </w:rPr>
        <w:t xml:space="preserve"> </w:t>
      </w:r>
      <w:r w:rsidR="009E60DE">
        <w:rPr>
          <w:rFonts w:ascii="Times New Roman" w:hAnsi="Times New Roman" w:cs="Times New Roman"/>
          <w:sz w:val="24"/>
          <w:szCs w:val="24"/>
        </w:rPr>
        <w:t>5</w:t>
      </w:r>
      <w:r w:rsidR="0085223D" w:rsidRPr="00EB2CAA">
        <w:rPr>
          <w:rFonts w:ascii="Times New Roman" w:hAnsi="Times New Roman" w:cs="Times New Roman"/>
          <w:sz w:val="24"/>
          <w:szCs w:val="24"/>
        </w:rPr>
        <w:t>.</w:t>
      </w:r>
      <w:r w:rsidRPr="00EB2CAA">
        <w:rPr>
          <w:rFonts w:ascii="Times New Roman" w:hAnsi="Times New Roman" w:cs="Times New Roman"/>
          <w:sz w:val="24"/>
          <w:szCs w:val="24"/>
        </w:rPr>
        <w:t xml:space="preserve"> Динамика показателя заболеваемости с временной утратой трудоспособности населения города </w:t>
      </w:r>
      <w:r w:rsidR="00191188" w:rsidRPr="00EB2CAA">
        <w:rPr>
          <w:rFonts w:ascii="Times New Roman" w:hAnsi="Times New Roman" w:cs="Times New Roman"/>
          <w:sz w:val="24"/>
          <w:szCs w:val="24"/>
        </w:rPr>
        <w:t>Гомеля</w:t>
      </w:r>
      <w:r w:rsidR="0097087D" w:rsidRPr="00EB2CAA">
        <w:rPr>
          <w:rFonts w:ascii="Times New Roman" w:hAnsi="Times New Roman" w:cs="Times New Roman"/>
          <w:sz w:val="24"/>
          <w:szCs w:val="24"/>
        </w:rPr>
        <w:t xml:space="preserve"> (число случаев нетрудоспособности)</w:t>
      </w:r>
      <w:r w:rsidRPr="00EB2CAA">
        <w:rPr>
          <w:rFonts w:ascii="Times New Roman" w:hAnsi="Times New Roman" w:cs="Times New Roman"/>
          <w:sz w:val="24"/>
          <w:szCs w:val="24"/>
        </w:rPr>
        <w:t xml:space="preserve"> </w:t>
      </w:r>
    </w:p>
    <w:p w14:paraId="640F21E2" w14:textId="1FA3832E" w:rsidR="00222A78" w:rsidRPr="00FB4428" w:rsidRDefault="0097087D" w:rsidP="00FB4428">
      <w:pPr>
        <w:pStyle w:val="a3"/>
        <w:ind w:firstLine="708"/>
        <w:jc w:val="center"/>
        <w:rPr>
          <w:rFonts w:ascii="Times New Roman" w:hAnsi="Times New Roman" w:cs="Times New Roman"/>
          <w:sz w:val="24"/>
          <w:szCs w:val="24"/>
        </w:rPr>
      </w:pPr>
      <w:r w:rsidRPr="00EB2CAA">
        <w:rPr>
          <w:rFonts w:ascii="Times New Roman" w:hAnsi="Times New Roman" w:cs="Times New Roman"/>
          <w:sz w:val="24"/>
          <w:szCs w:val="24"/>
        </w:rPr>
        <w:t>на 100</w:t>
      </w:r>
      <w:r w:rsidR="008D6DEC" w:rsidRPr="00EB2CAA">
        <w:rPr>
          <w:rFonts w:ascii="Times New Roman" w:hAnsi="Times New Roman" w:cs="Times New Roman"/>
          <w:sz w:val="24"/>
          <w:szCs w:val="24"/>
        </w:rPr>
        <w:t xml:space="preserve"> 000 работающих </w:t>
      </w:r>
      <w:r w:rsidR="00CA48C7" w:rsidRPr="00EB2CAA">
        <w:rPr>
          <w:rFonts w:ascii="Times New Roman" w:hAnsi="Times New Roman" w:cs="Times New Roman"/>
          <w:sz w:val="24"/>
          <w:szCs w:val="24"/>
        </w:rPr>
        <w:t>за 20</w:t>
      </w:r>
      <w:r w:rsidR="009E60DE">
        <w:rPr>
          <w:rFonts w:ascii="Times New Roman" w:hAnsi="Times New Roman" w:cs="Times New Roman"/>
          <w:sz w:val="24"/>
          <w:szCs w:val="24"/>
        </w:rPr>
        <w:t>20</w:t>
      </w:r>
      <w:r w:rsidR="00CA48C7" w:rsidRPr="00EB2CAA">
        <w:rPr>
          <w:rFonts w:ascii="Times New Roman" w:hAnsi="Times New Roman" w:cs="Times New Roman"/>
          <w:sz w:val="24"/>
          <w:szCs w:val="24"/>
        </w:rPr>
        <w:t>-202</w:t>
      </w:r>
      <w:r w:rsidR="00E0348A">
        <w:rPr>
          <w:rFonts w:ascii="Times New Roman" w:hAnsi="Times New Roman" w:cs="Times New Roman"/>
          <w:sz w:val="24"/>
          <w:szCs w:val="24"/>
        </w:rPr>
        <w:t>5</w:t>
      </w:r>
      <w:r w:rsidR="00CA48C7" w:rsidRPr="00EB2CAA">
        <w:rPr>
          <w:rFonts w:ascii="Times New Roman" w:hAnsi="Times New Roman" w:cs="Times New Roman"/>
          <w:sz w:val="24"/>
          <w:szCs w:val="24"/>
        </w:rPr>
        <w:t xml:space="preserve"> годы</w:t>
      </w:r>
    </w:p>
    <w:p w14:paraId="645C655C" w14:textId="0E9ED584" w:rsidR="00431FD8" w:rsidRPr="00597BE8" w:rsidRDefault="00431FD8" w:rsidP="00222A78">
      <w:pPr>
        <w:jc w:val="center"/>
        <w:rPr>
          <w:rFonts w:ascii="Times New Roman" w:hAnsi="Times New Roman"/>
          <w:sz w:val="28"/>
          <w:szCs w:val="28"/>
          <w:highlight w:val="yellow"/>
        </w:rPr>
      </w:pPr>
    </w:p>
    <w:p w14:paraId="6711C18E" w14:textId="61EC11C9" w:rsidR="009C5FA8" w:rsidRPr="0048370C" w:rsidRDefault="00A612FE" w:rsidP="00A612FE">
      <w:pPr>
        <w:ind w:firstLine="709"/>
        <w:jc w:val="both"/>
        <w:rPr>
          <w:rFonts w:ascii="Times New Roman" w:hAnsi="Times New Roman"/>
          <w:noProof/>
          <w:sz w:val="28"/>
          <w:lang w:eastAsia="ru-RU"/>
        </w:rPr>
      </w:pPr>
      <w:r w:rsidRPr="0048370C">
        <w:rPr>
          <w:rFonts w:ascii="Times New Roman" w:hAnsi="Times New Roman"/>
          <w:noProof/>
          <w:sz w:val="28"/>
          <w:lang w:eastAsia="ru-RU"/>
        </w:rPr>
        <w:t xml:space="preserve">Динамика </w:t>
      </w:r>
      <w:r w:rsidR="00FB4428" w:rsidRPr="0048370C">
        <w:rPr>
          <w:rFonts w:ascii="Times New Roman" w:hAnsi="Times New Roman"/>
          <w:noProof/>
          <w:sz w:val="28"/>
          <w:lang w:eastAsia="ru-RU"/>
        </w:rPr>
        <w:t>первичной заболеваемости</w:t>
      </w:r>
      <w:r w:rsidRPr="0048370C">
        <w:rPr>
          <w:rFonts w:ascii="Times New Roman" w:hAnsi="Times New Roman"/>
          <w:noProof/>
          <w:sz w:val="28"/>
          <w:lang w:eastAsia="ru-RU"/>
        </w:rPr>
        <w:t xml:space="preserve"> обусловлена </w:t>
      </w:r>
      <w:r w:rsidR="00BE5605" w:rsidRPr="0048370C">
        <w:rPr>
          <w:rFonts w:ascii="Times New Roman" w:hAnsi="Times New Roman"/>
          <w:noProof/>
          <w:sz w:val="28"/>
          <w:lang w:eastAsia="ru-RU"/>
        </w:rPr>
        <w:t>умеренным</w:t>
      </w:r>
      <w:r w:rsidRPr="0048370C">
        <w:rPr>
          <w:rFonts w:ascii="Times New Roman" w:hAnsi="Times New Roman"/>
          <w:noProof/>
          <w:sz w:val="28"/>
          <w:lang w:eastAsia="ru-RU"/>
        </w:rPr>
        <w:t xml:space="preserve"> ростом показателя первичной заболеваемости </w:t>
      </w:r>
      <w:r w:rsidR="00BE5605" w:rsidRPr="0048370C">
        <w:rPr>
          <w:rFonts w:ascii="Times New Roman" w:hAnsi="Times New Roman"/>
          <w:noProof/>
          <w:sz w:val="28"/>
          <w:lang w:eastAsia="ru-RU"/>
        </w:rPr>
        <w:t xml:space="preserve">детского населения (Тпр=1,04%) при снижении показателя первичной заболеваемости </w:t>
      </w:r>
      <w:r w:rsidRPr="0048370C">
        <w:rPr>
          <w:rFonts w:ascii="Times New Roman" w:hAnsi="Times New Roman"/>
          <w:noProof/>
          <w:sz w:val="28"/>
          <w:lang w:eastAsia="ru-RU"/>
        </w:rPr>
        <w:t>взрослых в возрасте 18 лет и старше (Тпр=</w:t>
      </w:r>
      <w:r w:rsidR="00BE5605" w:rsidRPr="0048370C">
        <w:rPr>
          <w:rFonts w:ascii="Times New Roman" w:hAnsi="Times New Roman"/>
          <w:noProof/>
          <w:sz w:val="28"/>
          <w:lang w:eastAsia="ru-RU"/>
        </w:rPr>
        <w:t>-1,9</w:t>
      </w:r>
      <w:r w:rsidR="0048370C">
        <w:rPr>
          <w:rFonts w:ascii="Times New Roman" w:hAnsi="Times New Roman"/>
          <w:noProof/>
          <w:sz w:val="28"/>
          <w:lang w:eastAsia="ru-RU"/>
        </w:rPr>
        <w:t>2</w:t>
      </w:r>
      <w:r w:rsidRPr="0048370C">
        <w:rPr>
          <w:rFonts w:ascii="Times New Roman" w:hAnsi="Times New Roman"/>
          <w:noProof/>
          <w:sz w:val="28"/>
          <w:lang w:eastAsia="ru-RU"/>
        </w:rPr>
        <w:t>%)</w:t>
      </w:r>
      <w:r w:rsidR="00442404" w:rsidRPr="0048370C">
        <w:rPr>
          <w:rFonts w:ascii="Times New Roman" w:hAnsi="Times New Roman"/>
          <w:noProof/>
          <w:sz w:val="28"/>
          <w:lang w:eastAsia="ru-RU"/>
        </w:rPr>
        <w:t xml:space="preserve"> </w:t>
      </w:r>
      <w:r w:rsidR="002E18C2" w:rsidRPr="0048370C">
        <w:rPr>
          <w:rFonts w:ascii="Times New Roman" w:hAnsi="Times New Roman"/>
          <w:noProof/>
          <w:sz w:val="28"/>
          <w:lang w:eastAsia="ru-RU"/>
        </w:rPr>
        <w:t xml:space="preserve">(рис. </w:t>
      </w:r>
      <w:r w:rsidR="00BE5605" w:rsidRPr="0048370C">
        <w:rPr>
          <w:rFonts w:ascii="Times New Roman" w:hAnsi="Times New Roman"/>
          <w:noProof/>
          <w:sz w:val="28"/>
          <w:lang w:eastAsia="ru-RU"/>
        </w:rPr>
        <w:t>6,</w:t>
      </w:r>
      <w:r w:rsidR="00FB4428" w:rsidRPr="0048370C">
        <w:rPr>
          <w:rFonts w:ascii="Times New Roman" w:hAnsi="Times New Roman"/>
          <w:noProof/>
          <w:sz w:val="28"/>
          <w:lang w:eastAsia="ru-RU"/>
        </w:rPr>
        <w:t>7</w:t>
      </w:r>
      <w:r w:rsidR="002E18C2" w:rsidRPr="0048370C">
        <w:rPr>
          <w:rFonts w:ascii="Times New Roman" w:hAnsi="Times New Roman"/>
          <w:noProof/>
          <w:sz w:val="28"/>
          <w:lang w:eastAsia="ru-RU"/>
        </w:rPr>
        <w:t>).</w:t>
      </w:r>
      <w:r w:rsidR="009C5FA8" w:rsidRPr="0048370C">
        <w:rPr>
          <w:rFonts w:ascii="Times New Roman" w:hAnsi="Times New Roman"/>
          <w:noProof/>
          <w:sz w:val="28"/>
          <w:lang w:eastAsia="ru-RU"/>
        </w:rPr>
        <w:tab/>
      </w:r>
      <w:r w:rsidRPr="0048370C">
        <w:rPr>
          <w:rFonts w:ascii="Times New Roman" w:hAnsi="Times New Roman"/>
          <w:noProof/>
          <w:sz w:val="28"/>
          <w:lang w:eastAsia="ru-RU"/>
        </w:rPr>
        <w:t xml:space="preserve"> </w:t>
      </w:r>
    </w:p>
    <w:p w14:paraId="50F6D954" w14:textId="3D674FB1" w:rsidR="00757E6D" w:rsidRPr="00597BE8" w:rsidRDefault="00781DE8" w:rsidP="00A612FE">
      <w:pPr>
        <w:ind w:firstLine="709"/>
        <w:jc w:val="both"/>
        <w:rPr>
          <w:rFonts w:ascii="Times New Roman" w:hAnsi="Times New Roman"/>
          <w:noProof/>
          <w:sz w:val="28"/>
          <w:highlight w:val="yellow"/>
          <w:lang w:eastAsia="ru-RU"/>
        </w:rPr>
      </w:pPr>
      <w:r>
        <w:rPr>
          <w:noProof/>
          <w:lang w:eastAsia="ru-RU"/>
        </w:rPr>
        <w:lastRenderedPageBreak/>
        <w:drawing>
          <wp:inline distT="0" distB="0" distL="0" distR="0" wp14:anchorId="3F690940" wp14:editId="52E97258">
            <wp:extent cx="5004547" cy="3151654"/>
            <wp:effectExtent l="0" t="0" r="5715" b="10795"/>
            <wp:docPr id="14" name="Диаграмма 1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396223" w14:textId="03332487" w:rsidR="00770844" w:rsidRDefault="00770844" w:rsidP="002B6B61">
      <w:pPr>
        <w:jc w:val="center"/>
        <w:rPr>
          <w:rFonts w:ascii="Times New Roman" w:hAnsi="Times New Roman"/>
          <w:sz w:val="20"/>
          <w:highlight w:val="yellow"/>
        </w:rPr>
      </w:pPr>
    </w:p>
    <w:p w14:paraId="7A848FC8" w14:textId="2C635F4C" w:rsidR="00A6454C" w:rsidRPr="00781DE8" w:rsidRDefault="00781DE8" w:rsidP="00781DE8">
      <w:pPr>
        <w:ind w:left="-142"/>
        <w:jc w:val="center"/>
        <w:rPr>
          <w:rFonts w:ascii="Times New Roman" w:hAnsi="Times New Roman"/>
          <w:sz w:val="20"/>
          <w:highlight w:val="yellow"/>
          <w:lang w:val="en-US"/>
        </w:rPr>
      </w:pPr>
      <w:r>
        <w:rPr>
          <w:noProof/>
          <w:lang w:eastAsia="ru-RU"/>
        </w:rPr>
        <w:drawing>
          <wp:inline distT="0" distB="0" distL="0" distR="0" wp14:anchorId="7B4BC05F" wp14:editId="7B539A18">
            <wp:extent cx="4985385" cy="3248025"/>
            <wp:effectExtent l="0" t="0" r="5715" b="9525"/>
            <wp:docPr id="15" name="Диаграмма 15">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1D4447" w14:textId="77777777" w:rsidR="00A6454C" w:rsidRPr="00597BE8" w:rsidRDefault="00A6454C" w:rsidP="002B6B61">
      <w:pPr>
        <w:jc w:val="center"/>
        <w:rPr>
          <w:rFonts w:ascii="Times New Roman" w:hAnsi="Times New Roman"/>
          <w:sz w:val="20"/>
          <w:highlight w:val="yellow"/>
        </w:rPr>
      </w:pPr>
    </w:p>
    <w:p w14:paraId="27DA0065" w14:textId="3F35D409" w:rsidR="00A21E26" w:rsidRPr="008F2700" w:rsidRDefault="009C5FA8" w:rsidP="00A21E26">
      <w:pPr>
        <w:jc w:val="center"/>
        <w:rPr>
          <w:rFonts w:ascii="Times New Roman" w:hAnsi="Times New Roman" w:cs="Times New Roman"/>
          <w:bCs/>
          <w:sz w:val="24"/>
          <w:szCs w:val="24"/>
        </w:rPr>
      </w:pPr>
      <w:r w:rsidRPr="008F2700">
        <w:rPr>
          <w:rFonts w:ascii="Times New Roman" w:hAnsi="Times New Roman"/>
          <w:sz w:val="24"/>
          <w:szCs w:val="28"/>
        </w:rPr>
        <w:t>Рисунок</w:t>
      </w:r>
      <w:r w:rsidR="00A21E26" w:rsidRPr="008F2700">
        <w:rPr>
          <w:rFonts w:ascii="Times New Roman" w:hAnsi="Times New Roman"/>
          <w:sz w:val="24"/>
          <w:szCs w:val="28"/>
        </w:rPr>
        <w:t xml:space="preserve"> </w:t>
      </w:r>
      <w:r w:rsidR="00B60A74">
        <w:rPr>
          <w:rFonts w:ascii="Times New Roman" w:hAnsi="Times New Roman"/>
          <w:sz w:val="24"/>
          <w:szCs w:val="28"/>
        </w:rPr>
        <w:t xml:space="preserve">6, </w:t>
      </w:r>
      <w:r w:rsidR="00FB4428">
        <w:rPr>
          <w:rFonts w:ascii="Times New Roman" w:hAnsi="Times New Roman"/>
          <w:sz w:val="24"/>
          <w:szCs w:val="28"/>
        </w:rPr>
        <w:t>7</w:t>
      </w:r>
      <w:r w:rsidR="00A21E26" w:rsidRPr="008F2700">
        <w:rPr>
          <w:rFonts w:ascii="Times New Roman" w:hAnsi="Times New Roman"/>
          <w:sz w:val="24"/>
          <w:szCs w:val="28"/>
        </w:rPr>
        <w:t xml:space="preserve">. </w:t>
      </w:r>
      <w:r w:rsidR="00A21E26" w:rsidRPr="008F2700">
        <w:rPr>
          <w:rFonts w:ascii="Times New Roman" w:hAnsi="Times New Roman" w:cs="Times New Roman"/>
          <w:bCs/>
          <w:sz w:val="24"/>
          <w:szCs w:val="24"/>
        </w:rPr>
        <w:t xml:space="preserve">Динамика первичной заболеваемости (на 100000 населения) </w:t>
      </w:r>
    </w:p>
    <w:p w14:paraId="714DEE11" w14:textId="005F4EC5" w:rsidR="00A21E26" w:rsidRPr="008F2700" w:rsidRDefault="002B372A" w:rsidP="00A21E26">
      <w:pPr>
        <w:ind w:firstLine="567"/>
        <w:jc w:val="center"/>
        <w:rPr>
          <w:rFonts w:ascii="Times New Roman" w:hAnsi="Times New Roman"/>
          <w:sz w:val="20"/>
        </w:rPr>
      </w:pPr>
      <w:r>
        <w:rPr>
          <w:rFonts w:ascii="Times New Roman" w:hAnsi="Times New Roman" w:cs="Times New Roman"/>
          <w:bCs/>
          <w:sz w:val="24"/>
          <w:szCs w:val="24"/>
        </w:rPr>
        <w:t xml:space="preserve">детей и </w:t>
      </w:r>
      <w:r w:rsidR="00A21E26" w:rsidRPr="008F2700">
        <w:rPr>
          <w:rFonts w:ascii="Times New Roman" w:hAnsi="Times New Roman" w:cs="Times New Roman"/>
          <w:bCs/>
          <w:sz w:val="24"/>
          <w:szCs w:val="24"/>
        </w:rPr>
        <w:t xml:space="preserve">взрослых в возрасте 18 лет и старше г. </w:t>
      </w:r>
      <w:r w:rsidR="00442404" w:rsidRPr="008F2700">
        <w:rPr>
          <w:rFonts w:ascii="Times New Roman" w:hAnsi="Times New Roman" w:cs="Times New Roman"/>
          <w:bCs/>
          <w:sz w:val="24"/>
          <w:szCs w:val="24"/>
        </w:rPr>
        <w:t>Гомеля</w:t>
      </w:r>
      <w:r w:rsidR="00A21E26" w:rsidRPr="008F2700">
        <w:rPr>
          <w:rFonts w:ascii="Times New Roman" w:hAnsi="Times New Roman" w:cs="Times New Roman"/>
          <w:bCs/>
          <w:sz w:val="24"/>
          <w:szCs w:val="24"/>
        </w:rPr>
        <w:t xml:space="preserve"> за 20</w:t>
      </w:r>
      <w:r>
        <w:rPr>
          <w:rFonts w:ascii="Times New Roman" w:hAnsi="Times New Roman" w:cs="Times New Roman"/>
          <w:bCs/>
          <w:sz w:val="24"/>
          <w:szCs w:val="24"/>
        </w:rPr>
        <w:t>20-</w:t>
      </w:r>
      <w:r w:rsidR="00A21E26" w:rsidRPr="008F2700">
        <w:rPr>
          <w:rFonts w:ascii="Times New Roman" w:hAnsi="Times New Roman" w:cs="Times New Roman"/>
          <w:bCs/>
          <w:sz w:val="24"/>
          <w:szCs w:val="24"/>
        </w:rPr>
        <w:t>202</w:t>
      </w:r>
      <w:r w:rsidR="00781DE8">
        <w:rPr>
          <w:rFonts w:ascii="Times New Roman" w:hAnsi="Times New Roman" w:cs="Times New Roman"/>
          <w:bCs/>
          <w:sz w:val="24"/>
          <w:szCs w:val="24"/>
        </w:rPr>
        <w:t>5</w:t>
      </w:r>
      <w:r w:rsidR="00A21E26" w:rsidRPr="008F2700">
        <w:rPr>
          <w:rFonts w:ascii="Times New Roman" w:hAnsi="Times New Roman" w:cs="Times New Roman"/>
          <w:bCs/>
          <w:sz w:val="24"/>
          <w:szCs w:val="24"/>
        </w:rPr>
        <w:t xml:space="preserve"> гг.</w:t>
      </w:r>
    </w:p>
    <w:p w14:paraId="209392E7" w14:textId="23E95E23" w:rsidR="009C5FA8" w:rsidRPr="00597BE8" w:rsidRDefault="009C5FA8" w:rsidP="009C5FA8">
      <w:pPr>
        <w:ind w:firstLine="567"/>
        <w:jc w:val="center"/>
        <w:rPr>
          <w:rFonts w:ascii="Times New Roman" w:hAnsi="Times New Roman"/>
          <w:sz w:val="24"/>
          <w:szCs w:val="28"/>
          <w:highlight w:val="yellow"/>
        </w:rPr>
      </w:pPr>
    </w:p>
    <w:p w14:paraId="32AFB3DD" w14:textId="27447C95" w:rsidR="003F5BC6" w:rsidRPr="00174B5E" w:rsidRDefault="00507141" w:rsidP="00507141">
      <w:pPr>
        <w:ind w:firstLine="709"/>
        <w:jc w:val="both"/>
        <w:rPr>
          <w:rFonts w:ascii="Times New Roman" w:hAnsi="Times New Roman"/>
          <w:noProof/>
          <w:sz w:val="28"/>
          <w:lang w:eastAsia="ru-RU"/>
        </w:rPr>
      </w:pPr>
      <w:r w:rsidRPr="00174B5E">
        <w:rPr>
          <w:rFonts w:ascii="Times New Roman" w:hAnsi="Times New Roman"/>
          <w:noProof/>
          <w:sz w:val="28"/>
          <w:lang w:eastAsia="ru-RU"/>
        </w:rPr>
        <w:t xml:space="preserve">Показатель первичной заболеваемости детей 0-17 лет на территории города </w:t>
      </w:r>
      <w:r w:rsidR="007A31FC" w:rsidRPr="00174B5E">
        <w:rPr>
          <w:rFonts w:ascii="Times New Roman" w:hAnsi="Times New Roman"/>
          <w:noProof/>
          <w:sz w:val="28"/>
          <w:lang w:eastAsia="ru-RU"/>
        </w:rPr>
        <w:t xml:space="preserve">Гомеля </w:t>
      </w:r>
      <w:r w:rsidRPr="00174B5E">
        <w:rPr>
          <w:rFonts w:ascii="Times New Roman" w:hAnsi="Times New Roman"/>
          <w:noProof/>
          <w:sz w:val="28"/>
          <w:lang w:eastAsia="ru-RU"/>
        </w:rPr>
        <w:t xml:space="preserve">характеризуется </w:t>
      </w:r>
      <w:r w:rsidR="00634299" w:rsidRPr="00174B5E">
        <w:rPr>
          <w:rFonts w:ascii="Times New Roman" w:hAnsi="Times New Roman"/>
          <w:noProof/>
          <w:sz w:val="28"/>
          <w:lang w:eastAsia="ru-RU"/>
        </w:rPr>
        <w:t>стабильной динамикой</w:t>
      </w:r>
      <w:r w:rsidR="00961ADC" w:rsidRPr="00174B5E">
        <w:rPr>
          <w:rFonts w:ascii="Times New Roman" w:hAnsi="Times New Roman"/>
          <w:noProof/>
          <w:sz w:val="28"/>
          <w:lang w:eastAsia="ru-RU"/>
        </w:rPr>
        <w:t xml:space="preserve"> на фоне нестабильной тенденции показателя</w:t>
      </w:r>
      <w:r w:rsidRPr="00174B5E">
        <w:rPr>
          <w:rFonts w:ascii="Times New Roman" w:hAnsi="Times New Roman"/>
          <w:noProof/>
          <w:sz w:val="28"/>
          <w:lang w:eastAsia="ru-RU"/>
        </w:rPr>
        <w:t xml:space="preserve"> </w:t>
      </w:r>
      <w:r w:rsidR="00961ADC" w:rsidRPr="00174B5E">
        <w:rPr>
          <w:rFonts w:ascii="Times New Roman" w:hAnsi="Times New Roman"/>
          <w:noProof/>
          <w:sz w:val="28"/>
          <w:lang w:eastAsia="ru-RU"/>
        </w:rPr>
        <w:t>и в 202</w:t>
      </w:r>
      <w:r w:rsidR="00174B5E" w:rsidRPr="00174B5E">
        <w:rPr>
          <w:rFonts w:ascii="Times New Roman" w:hAnsi="Times New Roman"/>
          <w:noProof/>
          <w:sz w:val="28"/>
          <w:lang w:eastAsia="ru-RU"/>
        </w:rPr>
        <w:t>5</w:t>
      </w:r>
      <w:r w:rsidR="00961ADC" w:rsidRPr="00174B5E">
        <w:rPr>
          <w:rFonts w:ascii="Times New Roman" w:hAnsi="Times New Roman"/>
          <w:noProof/>
          <w:sz w:val="28"/>
          <w:lang w:eastAsia="ru-RU"/>
        </w:rPr>
        <w:t xml:space="preserve"> году составил </w:t>
      </w:r>
      <w:r w:rsidR="00174B5E" w:rsidRPr="00174B5E">
        <w:rPr>
          <w:rFonts w:ascii="Times New Roman" w:hAnsi="Times New Roman"/>
          <w:noProof/>
          <w:sz w:val="28"/>
          <w:lang w:eastAsia="ru-RU"/>
        </w:rPr>
        <w:t>182996</w:t>
      </w:r>
      <w:r w:rsidR="00961ADC" w:rsidRPr="00174B5E">
        <w:rPr>
          <w:rFonts w:ascii="Times New Roman" w:hAnsi="Times New Roman"/>
          <w:noProof/>
          <w:sz w:val="28"/>
          <w:lang w:eastAsia="ru-RU"/>
        </w:rPr>
        <w:t xml:space="preserve"> </w:t>
      </w:r>
      <w:r w:rsidRPr="00174B5E">
        <w:rPr>
          <w:rFonts w:ascii="Times New Roman" w:hAnsi="Times New Roman"/>
          <w:noProof/>
          <w:sz w:val="28"/>
          <w:lang w:eastAsia="ru-RU"/>
        </w:rPr>
        <w:t xml:space="preserve">(рис. </w:t>
      </w:r>
      <w:r w:rsidR="00634299" w:rsidRPr="00174B5E">
        <w:rPr>
          <w:rFonts w:ascii="Times New Roman" w:hAnsi="Times New Roman"/>
          <w:noProof/>
          <w:sz w:val="28"/>
          <w:lang w:eastAsia="ru-RU"/>
        </w:rPr>
        <w:t>6</w:t>
      </w:r>
      <w:r w:rsidRPr="00174B5E">
        <w:rPr>
          <w:rFonts w:ascii="Times New Roman" w:hAnsi="Times New Roman"/>
          <w:noProof/>
          <w:sz w:val="28"/>
          <w:lang w:eastAsia="ru-RU"/>
        </w:rPr>
        <w:t xml:space="preserve">).  </w:t>
      </w:r>
    </w:p>
    <w:p w14:paraId="55EE0EB8" w14:textId="5CDE3B14" w:rsidR="00431FD8" w:rsidRPr="00A30350" w:rsidRDefault="005B0467" w:rsidP="00DE23C1">
      <w:pPr>
        <w:ind w:firstLine="709"/>
        <w:jc w:val="both"/>
        <w:rPr>
          <w:rFonts w:ascii="Times New Roman" w:hAnsi="Times New Roman" w:cs="Times New Roman"/>
          <w:sz w:val="28"/>
          <w:szCs w:val="28"/>
        </w:rPr>
      </w:pPr>
      <w:r w:rsidRPr="00D22D25">
        <w:rPr>
          <w:rFonts w:ascii="Times New Roman" w:hAnsi="Times New Roman"/>
          <w:b/>
          <w:sz w:val="28"/>
        </w:rPr>
        <w:t>Б</w:t>
      </w:r>
      <w:r w:rsidR="00DE23C1" w:rsidRPr="00D22D25">
        <w:rPr>
          <w:rFonts w:ascii="Times New Roman" w:hAnsi="Times New Roman"/>
          <w:b/>
          <w:sz w:val="28"/>
        </w:rPr>
        <w:t xml:space="preserve">олезни </w:t>
      </w:r>
      <w:r w:rsidR="00431FD8" w:rsidRPr="00D22D25">
        <w:rPr>
          <w:rFonts w:ascii="Times New Roman" w:hAnsi="Times New Roman"/>
          <w:b/>
          <w:sz w:val="28"/>
        </w:rPr>
        <w:t>органов дыхания</w:t>
      </w:r>
      <w:r w:rsidR="00DE23C1" w:rsidRPr="00D22D25">
        <w:rPr>
          <w:rFonts w:ascii="Times New Roman" w:hAnsi="Times New Roman"/>
          <w:b/>
          <w:sz w:val="28"/>
        </w:rPr>
        <w:t xml:space="preserve">. </w:t>
      </w:r>
      <w:r w:rsidR="00431FD8" w:rsidRPr="00D22D25">
        <w:rPr>
          <w:rFonts w:ascii="Times New Roman" w:hAnsi="Times New Roman" w:cs="Times New Roman"/>
          <w:sz w:val="28"/>
          <w:szCs w:val="28"/>
        </w:rPr>
        <w:t>По статистическим данным</w:t>
      </w:r>
      <w:r w:rsidR="00431FD8" w:rsidRPr="00D22D25">
        <w:rPr>
          <w:rFonts w:ascii="Times New Roman" w:hAnsi="Times New Roman" w:cs="Times New Roman"/>
          <w:b/>
          <w:sz w:val="28"/>
          <w:szCs w:val="28"/>
        </w:rPr>
        <w:t xml:space="preserve"> </w:t>
      </w:r>
      <w:r w:rsidR="00DE23C1" w:rsidRPr="00D22D25">
        <w:rPr>
          <w:rFonts w:ascii="Times New Roman" w:hAnsi="Times New Roman" w:cs="Times New Roman"/>
          <w:sz w:val="28"/>
          <w:szCs w:val="28"/>
        </w:rPr>
        <w:t>в 202</w:t>
      </w:r>
      <w:r w:rsidR="00262FD7" w:rsidRPr="00D22D25">
        <w:rPr>
          <w:rFonts w:ascii="Times New Roman" w:hAnsi="Times New Roman" w:cs="Times New Roman"/>
          <w:sz w:val="28"/>
          <w:szCs w:val="28"/>
        </w:rPr>
        <w:t>2</w:t>
      </w:r>
      <w:r w:rsidR="00DE23C1" w:rsidRPr="00D22D25">
        <w:rPr>
          <w:rFonts w:ascii="Times New Roman" w:hAnsi="Times New Roman" w:cs="Times New Roman"/>
          <w:sz w:val="28"/>
          <w:szCs w:val="28"/>
        </w:rPr>
        <w:t xml:space="preserve"> году по сравнению с </w:t>
      </w:r>
      <w:r w:rsidR="00431FD8" w:rsidRPr="00D22D25">
        <w:rPr>
          <w:rFonts w:ascii="Times New Roman" w:hAnsi="Times New Roman" w:cs="Times New Roman"/>
          <w:sz w:val="28"/>
          <w:szCs w:val="28"/>
        </w:rPr>
        <w:t>20</w:t>
      </w:r>
      <w:r w:rsidR="00313E7A" w:rsidRPr="00D22D25">
        <w:rPr>
          <w:rFonts w:ascii="Times New Roman" w:hAnsi="Times New Roman" w:cs="Times New Roman"/>
          <w:sz w:val="28"/>
          <w:szCs w:val="28"/>
        </w:rPr>
        <w:t>20</w:t>
      </w:r>
      <w:r w:rsidR="00DE23C1" w:rsidRPr="00D22D25">
        <w:rPr>
          <w:rFonts w:ascii="Times New Roman" w:hAnsi="Times New Roman" w:cs="Times New Roman"/>
          <w:sz w:val="28"/>
          <w:szCs w:val="28"/>
        </w:rPr>
        <w:t xml:space="preserve"> </w:t>
      </w:r>
      <w:r w:rsidR="00431FD8" w:rsidRPr="00D22D25">
        <w:rPr>
          <w:rFonts w:ascii="Times New Roman" w:hAnsi="Times New Roman" w:cs="Times New Roman"/>
          <w:sz w:val="28"/>
          <w:szCs w:val="28"/>
        </w:rPr>
        <w:t>г</w:t>
      </w:r>
      <w:r w:rsidR="00DE23C1" w:rsidRPr="00D22D25">
        <w:rPr>
          <w:rFonts w:ascii="Times New Roman" w:hAnsi="Times New Roman" w:cs="Times New Roman"/>
          <w:sz w:val="28"/>
          <w:szCs w:val="28"/>
        </w:rPr>
        <w:t xml:space="preserve">одом число </w:t>
      </w:r>
      <w:r w:rsidR="00340E56" w:rsidRPr="00D22D25">
        <w:rPr>
          <w:rFonts w:ascii="Times New Roman" w:hAnsi="Times New Roman" w:cs="Times New Roman"/>
          <w:sz w:val="28"/>
          <w:szCs w:val="28"/>
        </w:rPr>
        <w:t xml:space="preserve">впервые зарегистрированных </w:t>
      </w:r>
      <w:r w:rsidR="00DE23C1" w:rsidRPr="00D22D25">
        <w:rPr>
          <w:rFonts w:ascii="Times New Roman" w:hAnsi="Times New Roman" w:cs="Times New Roman"/>
          <w:sz w:val="28"/>
          <w:szCs w:val="28"/>
        </w:rPr>
        <w:t xml:space="preserve">случаев заболеваний болезнями органов дыхания увеличилось в </w:t>
      </w:r>
      <w:r w:rsidR="00313E7A" w:rsidRPr="00D22D25">
        <w:rPr>
          <w:rFonts w:ascii="Times New Roman" w:hAnsi="Times New Roman" w:cs="Times New Roman"/>
          <w:sz w:val="28"/>
          <w:szCs w:val="28"/>
        </w:rPr>
        <w:t>2,9</w:t>
      </w:r>
      <w:r w:rsidR="004F3346" w:rsidRPr="00D22D25">
        <w:rPr>
          <w:rFonts w:ascii="Times New Roman" w:hAnsi="Times New Roman" w:cs="Times New Roman"/>
          <w:sz w:val="28"/>
          <w:szCs w:val="28"/>
        </w:rPr>
        <w:t xml:space="preserve"> раз</w:t>
      </w:r>
      <w:r w:rsidR="00DE23C1" w:rsidRPr="00D22D25">
        <w:rPr>
          <w:rFonts w:ascii="Times New Roman" w:hAnsi="Times New Roman" w:cs="Times New Roman"/>
          <w:sz w:val="28"/>
          <w:szCs w:val="28"/>
        </w:rPr>
        <w:t xml:space="preserve"> </w:t>
      </w:r>
      <w:r w:rsidR="00431FD8" w:rsidRPr="00D22D25">
        <w:rPr>
          <w:rFonts w:ascii="Times New Roman" w:hAnsi="Times New Roman" w:cs="Times New Roman"/>
          <w:sz w:val="28"/>
          <w:szCs w:val="28"/>
        </w:rPr>
        <w:t>у взрослых в возрасте 18 лет и старше</w:t>
      </w:r>
      <w:r w:rsidR="00B33CFA" w:rsidRPr="00D22D25">
        <w:rPr>
          <w:rFonts w:ascii="Times New Roman" w:hAnsi="Times New Roman" w:cs="Times New Roman"/>
          <w:sz w:val="28"/>
          <w:szCs w:val="28"/>
        </w:rPr>
        <w:t>, а в 202</w:t>
      </w:r>
      <w:r w:rsidR="00D22D25" w:rsidRPr="00D22D25">
        <w:rPr>
          <w:rFonts w:ascii="Times New Roman" w:hAnsi="Times New Roman" w:cs="Times New Roman"/>
          <w:sz w:val="28"/>
          <w:szCs w:val="28"/>
        </w:rPr>
        <w:t>5</w:t>
      </w:r>
      <w:r w:rsidR="00B33CFA" w:rsidRPr="00D22D25">
        <w:rPr>
          <w:rFonts w:ascii="Times New Roman" w:hAnsi="Times New Roman" w:cs="Times New Roman"/>
          <w:sz w:val="28"/>
          <w:szCs w:val="28"/>
        </w:rPr>
        <w:t xml:space="preserve"> году произошло снижение показателя на </w:t>
      </w:r>
      <w:r w:rsidR="00D22D25" w:rsidRPr="00D22D25">
        <w:rPr>
          <w:rFonts w:ascii="Times New Roman" w:hAnsi="Times New Roman" w:cs="Times New Roman"/>
          <w:sz w:val="28"/>
          <w:szCs w:val="28"/>
        </w:rPr>
        <w:t>72,6</w:t>
      </w:r>
      <w:r w:rsidR="00B33CFA" w:rsidRPr="00D22D25">
        <w:rPr>
          <w:rFonts w:ascii="Times New Roman" w:hAnsi="Times New Roman" w:cs="Times New Roman"/>
          <w:sz w:val="28"/>
          <w:szCs w:val="28"/>
        </w:rPr>
        <w:t xml:space="preserve">% в сравнении с 2022 годом. </w:t>
      </w:r>
      <w:r w:rsidR="00262FD7" w:rsidRPr="00F163DB">
        <w:rPr>
          <w:rFonts w:ascii="Times New Roman" w:hAnsi="Times New Roman" w:cs="Times New Roman"/>
          <w:sz w:val="28"/>
          <w:szCs w:val="28"/>
        </w:rPr>
        <w:t xml:space="preserve">У детей этот показатель </w:t>
      </w:r>
      <w:r w:rsidR="00C225C8" w:rsidRPr="00F163DB">
        <w:rPr>
          <w:rFonts w:ascii="Times New Roman" w:hAnsi="Times New Roman" w:cs="Times New Roman"/>
          <w:sz w:val="28"/>
          <w:szCs w:val="28"/>
        </w:rPr>
        <w:t>снизился</w:t>
      </w:r>
      <w:r w:rsidR="00262FD7" w:rsidRPr="00F163DB">
        <w:rPr>
          <w:rFonts w:ascii="Times New Roman" w:hAnsi="Times New Roman" w:cs="Times New Roman"/>
          <w:sz w:val="28"/>
          <w:szCs w:val="28"/>
        </w:rPr>
        <w:t xml:space="preserve"> в 1,</w:t>
      </w:r>
      <w:r w:rsidR="00C225C8" w:rsidRPr="00F163DB">
        <w:rPr>
          <w:rFonts w:ascii="Times New Roman" w:hAnsi="Times New Roman" w:cs="Times New Roman"/>
          <w:sz w:val="28"/>
          <w:szCs w:val="28"/>
        </w:rPr>
        <w:t>4</w:t>
      </w:r>
      <w:r w:rsidR="00F163DB" w:rsidRPr="00F163DB">
        <w:rPr>
          <w:rFonts w:ascii="Times New Roman" w:hAnsi="Times New Roman" w:cs="Times New Roman"/>
          <w:sz w:val="28"/>
          <w:szCs w:val="28"/>
        </w:rPr>
        <w:t>8</w:t>
      </w:r>
      <w:r w:rsidR="00262FD7" w:rsidRPr="00F163DB">
        <w:rPr>
          <w:rFonts w:ascii="Times New Roman" w:hAnsi="Times New Roman" w:cs="Times New Roman"/>
          <w:sz w:val="28"/>
          <w:szCs w:val="28"/>
        </w:rPr>
        <w:t xml:space="preserve"> раз </w:t>
      </w:r>
      <w:r w:rsidR="00262FD7" w:rsidRPr="00F163DB">
        <w:rPr>
          <w:rFonts w:ascii="Times New Roman" w:hAnsi="Times New Roman" w:cs="Times New Roman"/>
          <w:sz w:val="28"/>
          <w:szCs w:val="28"/>
        </w:rPr>
        <w:lastRenderedPageBreak/>
        <w:t>в 202</w:t>
      </w:r>
      <w:r w:rsidR="00F163DB" w:rsidRPr="00F163DB">
        <w:rPr>
          <w:rFonts w:ascii="Times New Roman" w:hAnsi="Times New Roman" w:cs="Times New Roman"/>
          <w:sz w:val="28"/>
          <w:szCs w:val="28"/>
        </w:rPr>
        <w:t>5</w:t>
      </w:r>
      <w:r w:rsidR="00262FD7" w:rsidRPr="00F163DB">
        <w:rPr>
          <w:rFonts w:ascii="Times New Roman" w:hAnsi="Times New Roman" w:cs="Times New Roman"/>
          <w:sz w:val="28"/>
          <w:szCs w:val="28"/>
        </w:rPr>
        <w:t xml:space="preserve"> году по сравнению с 20</w:t>
      </w:r>
      <w:r w:rsidR="00C225C8" w:rsidRPr="00F163DB">
        <w:rPr>
          <w:rFonts w:ascii="Times New Roman" w:hAnsi="Times New Roman" w:cs="Times New Roman"/>
          <w:sz w:val="28"/>
          <w:szCs w:val="28"/>
        </w:rPr>
        <w:t>22</w:t>
      </w:r>
      <w:r w:rsidR="00262FD7" w:rsidRPr="00F163DB">
        <w:rPr>
          <w:rFonts w:ascii="Times New Roman" w:hAnsi="Times New Roman" w:cs="Times New Roman"/>
          <w:sz w:val="28"/>
          <w:szCs w:val="28"/>
        </w:rPr>
        <w:t xml:space="preserve"> и характеризуется </w:t>
      </w:r>
      <w:r w:rsidR="00C225C8" w:rsidRPr="00F163DB">
        <w:rPr>
          <w:rFonts w:ascii="Times New Roman" w:hAnsi="Times New Roman" w:cs="Times New Roman"/>
          <w:sz w:val="28"/>
          <w:szCs w:val="28"/>
        </w:rPr>
        <w:t>умеренным снижением</w:t>
      </w:r>
      <w:r w:rsidR="00B63066" w:rsidRPr="00F163DB">
        <w:rPr>
          <w:rFonts w:ascii="Times New Roman" w:hAnsi="Times New Roman" w:cs="Times New Roman"/>
          <w:sz w:val="28"/>
          <w:szCs w:val="28"/>
        </w:rPr>
        <w:t xml:space="preserve"> </w:t>
      </w:r>
      <w:r w:rsidR="00262FD7" w:rsidRPr="00F163DB">
        <w:rPr>
          <w:rFonts w:ascii="Times New Roman" w:hAnsi="Times New Roman" w:cs="Times New Roman"/>
          <w:sz w:val="28"/>
          <w:szCs w:val="28"/>
        </w:rPr>
        <w:t>на фоне нестабильной тенденции показателя</w:t>
      </w:r>
      <w:r w:rsidR="00431FD8" w:rsidRPr="00F163DB">
        <w:rPr>
          <w:rFonts w:ascii="Times New Roman" w:hAnsi="Times New Roman" w:cs="Times New Roman"/>
          <w:sz w:val="28"/>
          <w:szCs w:val="28"/>
        </w:rPr>
        <w:t xml:space="preserve"> (рис</w:t>
      </w:r>
      <w:r w:rsidR="00DE23C1" w:rsidRPr="00F163DB">
        <w:rPr>
          <w:rFonts w:ascii="Times New Roman" w:hAnsi="Times New Roman" w:cs="Times New Roman"/>
          <w:sz w:val="28"/>
          <w:szCs w:val="28"/>
        </w:rPr>
        <w:t>.</w:t>
      </w:r>
      <w:r w:rsidR="00431FD8" w:rsidRPr="00F163DB">
        <w:rPr>
          <w:rFonts w:ascii="Times New Roman" w:hAnsi="Times New Roman" w:cs="Times New Roman"/>
          <w:sz w:val="28"/>
          <w:szCs w:val="28"/>
        </w:rPr>
        <w:t xml:space="preserve"> </w:t>
      </w:r>
      <w:r w:rsidR="00C225C8" w:rsidRPr="00F163DB">
        <w:rPr>
          <w:rFonts w:ascii="Times New Roman" w:hAnsi="Times New Roman" w:cs="Times New Roman"/>
          <w:sz w:val="28"/>
          <w:szCs w:val="28"/>
        </w:rPr>
        <w:t>8,9</w:t>
      </w:r>
      <w:r w:rsidR="00431FD8" w:rsidRPr="00F163DB">
        <w:rPr>
          <w:rFonts w:ascii="Times New Roman" w:hAnsi="Times New Roman" w:cs="Times New Roman"/>
          <w:sz w:val="28"/>
          <w:szCs w:val="28"/>
        </w:rPr>
        <w:t>).</w:t>
      </w:r>
    </w:p>
    <w:p w14:paraId="349C927D" w14:textId="281917E7" w:rsidR="002D33CE" w:rsidRPr="00597BE8" w:rsidRDefault="009B5882" w:rsidP="00DE23C1">
      <w:pPr>
        <w:ind w:firstLine="709"/>
        <w:jc w:val="both"/>
        <w:rPr>
          <w:rFonts w:ascii="Times New Roman" w:hAnsi="Times New Roman" w:cs="Times New Roman"/>
          <w:sz w:val="28"/>
          <w:szCs w:val="28"/>
          <w:highlight w:val="yellow"/>
        </w:rPr>
      </w:pPr>
      <w:r>
        <w:rPr>
          <w:noProof/>
          <w:lang w:eastAsia="ru-RU"/>
        </w:rPr>
        <w:drawing>
          <wp:inline distT="0" distB="0" distL="0" distR="0" wp14:anchorId="65B6BBAD" wp14:editId="6BDE39AC">
            <wp:extent cx="4572000" cy="2743200"/>
            <wp:effectExtent l="0" t="0" r="0" b="0"/>
            <wp:docPr id="16" name="Диаграмма 16">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B6E049" w14:textId="4AA700EA" w:rsidR="002D33CE" w:rsidRPr="00597BE8" w:rsidRDefault="009B5882" w:rsidP="009B5882">
      <w:pPr>
        <w:ind w:left="-709"/>
        <w:jc w:val="center"/>
        <w:rPr>
          <w:rFonts w:ascii="Times New Roman" w:hAnsi="Times New Roman" w:cs="Times New Roman"/>
          <w:sz w:val="28"/>
          <w:szCs w:val="28"/>
          <w:highlight w:val="yellow"/>
        </w:rPr>
      </w:pPr>
      <w:r>
        <w:rPr>
          <w:noProof/>
          <w:lang w:eastAsia="ru-RU"/>
        </w:rPr>
        <w:drawing>
          <wp:inline distT="0" distB="0" distL="0" distR="0" wp14:anchorId="03DAF9B0" wp14:editId="02323918">
            <wp:extent cx="4572000" cy="2743200"/>
            <wp:effectExtent l="0" t="0" r="0" b="0"/>
            <wp:docPr id="17" name="Диаграмма 17">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B78216" w14:textId="161C6FC9" w:rsidR="00431FD8" w:rsidRPr="009B5882" w:rsidRDefault="00431FD8" w:rsidP="002D33CE">
      <w:pPr>
        <w:jc w:val="center"/>
        <w:rPr>
          <w:rFonts w:ascii="Times New Roman" w:hAnsi="Times New Roman" w:cs="Times New Roman"/>
          <w:sz w:val="28"/>
          <w:szCs w:val="28"/>
          <w:highlight w:val="yellow"/>
          <w:lang w:val="be-BY"/>
        </w:rPr>
      </w:pPr>
    </w:p>
    <w:p w14:paraId="42C30C27" w14:textId="21E2160E" w:rsidR="00431FD8" w:rsidRPr="00065964" w:rsidRDefault="00431FD8" w:rsidP="00200D9C">
      <w:pPr>
        <w:pStyle w:val="a3"/>
        <w:jc w:val="center"/>
        <w:rPr>
          <w:rFonts w:ascii="Times New Roman" w:hAnsi="Times New Roman" w:cs="Times New Roman"/>
          <w:bCs/>
          <w:sz w:val="24"/>
          <w:szCs w:val="24"/>
        </w:rPr>
      </w:pPr>
      <w:r w:rsidRPr="00065964">
        <w:rPr>
          <w:rFonts w:ascii="Times New Roman" w:hAnsi="Times New Roman" w:cs="Times New Roman"/>
          <w:bCs/>
          <w:sz w:val="24"/>
          <w:szCs w:val="24"/>
        </w:rPr>
        <w:t xml:space="preserve">Рисунок </w:t>
      </w:r>
      <w:r w:rsidR="00561652">
        <w:rPr>
          <w:rFonts w:ascii="Times New Roman" w:hAnsi="Times New Roman" w:cs="Times New Roman"/>
          <w:bCs/>
          <w:sz w:val="24"/>
          <w:szCs w:val="24"/>
        </w:rPr>
        <w:t>8,9</w:t>
      </w:r>
      <w:r w:rsidRPr="00065964">
        <w:rPr>
          <w:rFonts w:ascii="Times New Roman" w:hAnsi="Times New Roman" w:cs="Times New Roman"/>
          <w:bCs/>
          <w:sz w:val="24"/>
          <w:szCs w:val="24"/>
        </w:rPr>
        <w:t xml:space="preserve">. </w:t>
      </w:r>
      <w:r w:rsidR="00340E56" w:rsidRPr="00065964">
        <w:rPr>
          <w:rFonts w:ascii="Times New Roman" w:hAnsi="Times New Roman" w:cs="Times New Roman"/>
          <w:bCs/>
          <w:sz w:val="24"/>
          <w:szCs w:val="24"/>
        </w:rPr>
        <w:t xml:space="preserve">Число </w:t>
      </w:r>
      <w:r w:rsidR="00FE2152" w:rsidRPr="00065964">
        <w:rPr>
          <w:rFonts w:ascii="Times New Roman" w:hAnsi="Times New Roman" w:cs="Times New Roman"/>
          <w:bCs/>
          <w:sz w:val="24"/>
          <w:szCs w:val="24"/>
        </w:rPr>
        <w:t>впервые зарегистрированных случаев болезн</w:t>
      </w:r>
      <w:r w:rsidR="00200D9C" w:rsidRPr="00065964">
        <w:rPr>
          <w:rFonts w:ascii="Times New Roman" w:hAnsi="Times New Roman" w:cs="Times New Roman"/>
          <w:bCs/>
          <w:sz w:val="24"/>
          <w:szCs w:val="24"/>
        </w:rPr>
        <w:t>ей</w:t>
      </w:r>
      <w:r w:rsidR="00FE2152" w:rsidRPr="00065964">
        <w:rPr>
          <w:rFonts w:ascii="Times New Roman" w:hAnsi="Times New Roman" w:cs="Times New Roman"/>
          <w:bCs/>
          <w:sz w:val="24"/>
          <w:szCs w:val="24"/>
        </w:rPr>
        <w:t xml:space="preserve"> органов дыхания</w:t>
      </w:r>
      <w:r w:rsidRPr="00065964">
        <w:rPr>
          <w:rFonts w:ascii="Times New Roman" w:hAnsi="Times New Roman" w:cs="Times New Roman"/>
          <w:bCs/>
          <w:sz w:val="24"/>
          <w:szCs w:val="24"/>
        </w:rPr>
        <w:t xml:space="preserve"> в различных возрастных группах по г. </w:t>
      </w:r>
      <w:r w:rsidR="0012793F" w:rsidRPr="00065964">
        <w:rPr>
          <w:rFonts w:ascii="Times New Roman" w:hAnsi="Times New Roman" w:cs="Times New Roman"/>
          <w:bCs/>
          <w:sz w:val="24"/>
          <w:szCs w:val="24"/>
        </w:rPr>
        <w:t>Гомелю</w:t>
      </w:r>
      <w:r w:rsidRPr="00065964">
        <w:rPr>
          <w:rFonts w:ascii="Times New Roman" w:hAnsi="Times New Roman" w:cs="Times New Roman"/>
          <w:bCs/>
          <w:sz w:val="24"/>
          <w:szCs w:val="24"/>
        </w:rPr>
        <w:t xml:space="preserve"> за 20</w:t>
      </w:r>
      <w:r w:rsidR="00561652">
        <w:rPr>
          <w:rFonts w:ascii="Times New Roman" w:hAnsi="Times New Roman" w:cs="Times New Roman"/>
          <w:bCs/>
          <w:sz w:val="24"/>
          <w:szCs w:val="24"/>
        </w:rPr>
        <w:t>20-</w:t>
      </w:r>
      <w:r w:rsidRPr="00065964">
        <w:rPr>
          <w:rFonts w:ascii="Times New Roman" w:hAnsi="Times New Roman" w:cs="Times New Roman"/>
          <w:bCs/>
          <w:sz w:val="24"/>
          <w:szCs w:val="24"/>
        </w:rPr>
        <w:t>202</w:t>
      </w:r>
      <w:r w:rsidR="009B5882">
        <w:rPr>
          <w:rFonts w:ascii="Times New Roman" w:hAnsi="Times New Roman" w:cs="Times New Roman"/>
          <w:bCs/>
          <w:sz w:val="24"/>
          <w:szCs w:val="24"/>
        </w:rPr>
        <w:t>5</w:t>
      </w:r>
      <w:r w:rsidRPr="00065964">
        <w:rPr>
          <w:rFonts w:ascii="Times New Roman" w:hAnsi="Times New Roman" w:cs="Times New Roman"/>
          <w:bCs/>
          <w:sz w:val="24"/>
          <w:szCs w:val="24"/>
        </w:rPr>
        <w:t xml:space="preserve"> гг. </w:t>
      </w:r>
    </w:p>
    <w:p w14:paraId="19976AA0" w14:textId="77777777" w:rsidR="004153E7" w:rsidRPr="00597BE8" w:rsidRDefault="004153E7" w:rsidP="00200D9C">
      <w:pPr>
        <w:pStyle w:val="a3"/>
        <w:jc w:val="center"/>
        <w:rPr>
          <w:rFonts w:ascii="Times New Roman" w:hAnsi="Times New Roman" w:cs="Times New Roman"/>
          <w:bCs/>
          <w:sz w:val="24"/>
          <w:szCs w:val="24"/>
          <w:highlight w:val="yellow"/>
        </w:rPr>
      </w:pPr>
    </w:p>
    <w:p w14:paraId="1DB94462" w14:textId="3F5F79AD" w:rsidR="00A478A1" w:rsidRDefault="00431FD8" w:rsidP="00E01B36">
      <w:pPr>
        <w:pStyle w:val="a3"/>
        <w:ind w:firstLine="708"/>
        <w:jc w:val="both"/>
        <w:rPr>
          <w:rFonts w:ascii="Times New Roman" w:hAnsi="Times New Roman" w:cs="Times New Roman"/>
          <w:sz w:val="28"/>
          <w:szCs w:val="28"/>
        </w:rPr>
      </w:pPr>
      <w:r w:rsidRPr="00E23FA4">
        <w:rPr>
          <w:rFonts w:ascii="Times New Roman" w:hAnsi="Times New Roman" w:cs="Times New Roman"/>
          <w:sz w:val="28"/>
          <w:szCs w:val="28"/>
        </w:rPr>
        <w:t>За 20</w:t>
      </w:r>
      <w:r w:rsidR="003D3D09" w:rsidRPr="00E23FA4">
        <w:rPr>
          <w:rFonts w:ascii="Times New Roman" w:hAnsi="Times New Roman" w:cs="Times New Roman"/>
          <w:sz w:val="28"/>
          <w:szCs w:val="28"/>
        </w:rPr>
        <w:t>20</w:t>
      </w:r>
      <w:r w:rsidRPr="00E23FA4">
        <w:rPr>
          <w:rFonts w:ascii="Times New Roman" w:hAnsi="Times New Roman" w:cs="Times New Roman"/>
          <w:sz w:val="28"/>
          <w:szCs w:val="28"/>
        </w:rPr>
        <w:t>-20</w:t>
      </w:r>
      <w:r w:rsidR="003D3D09" w:rsidRPr="00E23FA4">
        <w:rPr>
          <w:rFonts w:ascii="Times New Roman" w:hAnsi="Times New Roman" w:cs="Times New Roman"/>
          <w:sz w:val="28"/>
          <w:szCs w:val="28"/>
        </w:rPr>
        <w:t>2</w:t>
      </w:r>
      <w:r w:rsidR="00E23FA4" w:rsidRPr="00E23FA4">
        <w:rPr>
          <w:rFonts w:ascii="Times New Roman" w:hAnsi="Times New Roman" w:cs="Times New Roman"/>
          <w:sz w:val="28"/>
          <w:szCs w:val="28"/>
        </w:rPr>
        <w:t>5</w:t>
      </w:r>
      <w:r w:rsidR="0028017E" w:rsidRPr="00E23FA4">
        <w:rPr>
          <w:rFonts w:ascii="Times New Roman" w:hAnsi="Times New Roman" w:cs="Times New Roman"/>
          <w:sz w:val="28"/>
          <w:szCs w:val="28"/>
        </w:rPr>
        <w:t xml:space="preserve"> </w:t>
      </w:r>
      <w:r w:rsidRPr="00E23FA4">
        <w:rPr>
          <w:rFonts w:ascii="Times New Roman" w:hAnsi="Times New Roman" w:cs="Times New Roman"/>
          <w:sz w:val="28"/>
          <w:szCs w:val="28"/>
        </w:rPr>
        <w:t>г</w:t>
      </w:r>
      <w:r w:rsidR="0028017E" w:rsidRPr="00E23FA4">
        <w:rPr>
          <w:rFonts w:ascii="Times New Roman" w:hAnsi="Times New Roman" w:cs="Times New Roman"/>
          <w:sz w:val="28"/>
          <w:szCs w:val="28"/>
        </w:rPr>
        <w:t xml:space="preserve">оды в городе </w:t>
      </w:r>
      <w:r w:rsidR="00825706" w:rsidRPr="00E23FA4">
        <w:rPr>
          <w:rFonts w:ascii="Times New Roman" w:hAnsi="Times New Roman" w:cs="Times New Roman"/>
          <w:sz w:val="28"/>
          <w:szCs w:val="28"/>
        </w:rPr>
        <w:t>Гомеля</w:t>
      </w:r>
      <w:r w:rsidRPr="00E23FA4">
        <w:rPr>
          <w:rFonts w:ascii="Times New Roman" w:hAnsi="Times New Roman" w:cs="Times New Roman"/>
          <w:sz w:val="28"/>
          <w:szCs w:val="28"/>
        </w:rPr>
        <w:t xml:space="preserve"> наблюдается </w:t>
      </w:r>
      <w:r w:rsidR="0028017E" w:rsidRPr="00E23FA4">
        <w:rPr>
          <w:rFonts w:ascii="Times New Roman" w:hAnsi="Times New Roman" w:cs="Times New Roman"/>
          <w:sz w:val="28"/>
          <w:szCs w:val="28"/>
        </w:rPr>
        <w:t>выраженное</w:t>
      </w:r>
      <w:r w:rsidRPr="00E23FA4">
        <w:rPr>
          <w:rFonts w:ascii="Times New Roman" w:hAnsi="Times New Roman" w:cs="Times New Roman"/>
          <w:sz w:val="28"/>
          <w:szCs w:val="28"/>
        </w:rPr>
        <w:t xml:space="preserve"> увеличение </w:t>
      </w:r>
      <w:r w:rsidR="0028017E" w:rsidRPr="00E23FA4">
        <w:rPr>
          <w:rFonts w:ascii="Times New Roman" w:hAnsi="Times New Roman" w:cs="Times New Roman"/>
          <w:sz w:val="28"/>
          <w:szCs w:val="28"/>
        </w:rPr>
        <w:t>числа</w:t>
      </w:r>
      <w:r w:rsidRPr="00E23FA4">
        <w:rPr>
          <w:rFonts w:ascii="Times New Roman" w:hAnsi="Times New Roman" w:cs="Times New Roman"/>
          <w:sz w:val="28"/>
          <w:szCs w:val="28"/>
        </w:rPr>
        <w:t xml:space="preserve"> случаев </w:t>
      </w:r>
      <w:r w:rsidRPr="00E23FA4">
        <w:rPr>
          <w:rFonts w:ascii="Times New Roman" w:hAnsi="Times New Roman" w:cs="Times New Roman"/>
          <w:b/>
          <w:sz w:val="28"/>
          <w:szCs w:val="28"/>
        </w:rPr>
        <w:t>болезней системы кровообращения</w:t>
      </w:r>
      <w:r w:rsidRPr="00E23FA4">
        <w:rPr>
          <w:rFonts w:ascii="Times New Roman" w:hAnsi="Times New Roman" w:cs="Times New Roman"/>
          <w:sz w:val="28"/>
          <w:szCs w:val="28"/>
        </w:rPr>
        <w:t xml:space="preserve"> у </w:t>
      </w:r>
      <w:r w:rsidR="004C5958" w:rsidRPr="00E23FA4">
        <w:rPr>
          <w:rFonts w:ascii="Times New Roman" w:hAnsi="Times New Roman" w:cs="Times New Roman"/>
          <w:sz w:val="28"/>
          <w:szCs w:val="28"/>
        </w:rPr>
        <w:t>взрослых</w:t>
      </w:r>
      <w:r w:rsidR="00843B78" w:rsidRPr="00E23FA4">
        <w:rPr>
          <w:rFonts w:ascii="Times New Roman" w:hAnsi="Times New Roman" w:cs="Times New Roman"/>
          <w:sz w:val="28"/>
          <w:szCs w:val="28"/>
        </w:rPr>
        <w:t xml:space="preserve"> (Тпр.=4,2</w:t>
      </w:r>
      <w:r w:rsidR="00E23FA4" w:rsidRPr="00E23FA4">
        <w:rPr>
          <w:rFonts w:ascii="Times New Roman" w:hAnsi="Times New Roman" w:cs="Times New Roman"/>
          <w:sz w:val="28"/>
          <w:szCs w:val="28"/>
        </w:rPr>
        <w:t>2</w:t>
      </w:r>
      <w:r w:rsidR="00843B78" w:rsidRPr="00E23FA4">
        <w:rPr>
          <w:rFonts w:ascii="Times New Roman" w:hAnsi="Times New Roman" w:cs="Times New Roman"/>
          <w:sz w:val="28"/>
          <w:szCs w:val="28"/>
        </w:rPr>
        <w:t>%)</w:t>
      </w:r>
      <w:r w:rsidR="004C5958" w:rsidRPr="00E23FA4">
        <w:rPr>
          <w:rFonts w:ascii="Times New Roman" w:hAnsi="Times New Roman" w:cs="Times New Roman"/>
          <w:sz w:val="28"/>
          <w:szCs w:val="28"/>
        </w:rPr>
        <w:t xml:space="preserve"> (</w:t>
      </w:r>
      <w:r w:rsidRPr="00E23FA4">
        <w:rPr>
          <w:rFonts w:ascii="Times New Roman" w:hAnsi="Times New Roman" w:cs="Times New Roman"/>
          <w:sz w:val="28"/>
          <w:szCs w:val="28"/>
        </w:rPr>
        <w:t>рис</w:t>
      </w:r>
      <w:r w:rsidR="0028017E" w:rsidRPr="00E23FA4">
        <w:rPr>
          <w:rFonts w:ascii="Times New Roman" w:hAnsi="Times New Roman" w:cs="Times New Roman"/>
          <w:sz w:val="28"/>
          <w:szCs w:val="28"/>
        </w:rPr>
        <w:t>.</w:t>
      </w:r>
      <w:r w:rsidR="007E375C" w:rsidRPr="00E23FA4">
        <w:rPr>
          <w:rFonts w:ascii="Times New Roman" w:hAnsi="Times New Roman" w:cs="Times New Roman"/>
          <w:sz w:val="28"/>
          <w:szCs w:val="28"/>
        </w:rPr>
        <w:t xml:space="preserve"> </w:t>
      </w:r>
      <w:r w:rsidR="0028017E" w:rsidRPr="00E23FA4">
        <w:rPr>
          <w:rFonts w:ascii="Times New Roman" w:hAnsi="Times New Roman" w:cs="Times New Roman"/>
          <w:sz w:val="28"/>
          <w:szCs w:val="28"/>
        </w:rPr>
        <w:t>1</w:t>
      </w:r>
      <w:r w:rsidR="003D3D09" w:rsidRPr="00E23FA4">
        <w:rPr>
          <w:rFonts w:ascii="Times New Roman" w:hAnsi="Times New Roman" w:cs="Times New Roman"/>
          <w:sz w:val="28"/>
          <w:szCs w:val="28"/>
        </w:rPr>
        <w:t>0</w:t>
      </w:r>
      <w:r w:rsidRPr="00E23FA4">
        <w:rPr>
          <w:rFonts w:ascii="Times New Roman" w:hAnsi="Times New Roman" w:cs="Times New Roman"/>
          <w:sz w:val="28"/>
          <w:szCs w:val="28"/>
        </w:rPr>
        <w:t>).</w:t>
      </w:r>
      <w:r w:rsidR="004F6BD5" w:rsidRPr="00E23FA4">
        <w:rPr>
          <w:rFonts w:ascii="Times New Roman" w:hAnsi="Times New Roman" w:cs="Times New Roman"/>
          <w:sz w:val="28"/>
          <w:szCs w:val="28"/>
        </w:rPr>
        <w:t xml:space="preserve"> </w:t>
      </w:r>
    </w:p>
    <w:p w14:paraId="4CCBC79A" w14:textId="4CF1909B" w:rsidR="00A478A1" w:rsidRDefault="00A478A1" w:rsidP="00A478A1">
      <w:pPr>
        <w:rPr>
          <w:lang w:eastAsia="ru-RU"/>
        </w:rPr>
      </w:pPr>
    </w:p>
    <w:p w14:paraId="6A456113" w14:textId="12390C8B" w:rsidR="001C4F2E" w:rsidRPr="00A478A1" w:rsidRDefault="00A478A1" w:rsidP="00A478A1">
      <w:pPr>
        <w:tabs>
          <w:tab w:val="left" w:pos="2655"/>
        </w:tabs>
        <w:rPr>
          <w:lang w:eastAsia="ru-RU"/>
        </w:rPr>
      </w:pPr>
      <w:r>
        <w:rPr>
          <w:lang w:eastAsia="ru-RU"/>
        </w:rPr>
        <w:lastRenderedPageBreak/>
        <w:tab/>
      </w:r>
      <w:r>
        <w:rPr>
          <w:noProof/>
          <w:lang w:eastAsia="ru-RU"/>
        </w:rPr>
        <w:drawing>
          <wp:inline distT="0" distB="0" distL="0" distR="0" wp14:anchorId="31A2E9BE" wp14:editId="397AC1E6">
            <wp:extent cx="5672308" cy="2776197"/>
            <wp:effectExtent l="0" t="0" r="5080" b="5715"/>
            <wp:docPr id="18" name="Диаграмма 18">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31FA1A" w14:textId="4784CC19" w:rsidR="00431FD8" w:rsidRPr="00597BE8" w:rsidRDefault="00431FD8" w:rsidP="00E01B36">
      <w:pPr>
        <w:pStyle w:val="a3"/>
        <w:jc w:val="center"/>
        <w:rPr>
          <w:rFonts w:ascii="Times New Roman" w:hAnsi="Times New Roman" w:cs="Times New Roman"/>
          <w:sz w:val="28"/>
          <w:szCs w:val="28"/>
          <w:highlight w:val="yellow"/>
        </w:rPr>
      </w:pPr>
    </w:p>
    <w:p w14:paraId="71DC849A" w14:textId="4023E288" w:rsidR="00B418EB" w:rsidRPr="00F80759" w:rsidRDefault="00431FD8" w:rsidP="00E01B36">
      <w:pPr>
        <w:pStyle w:val="a3"/>
        <w:jc w:val="center"/>
        <w:rPr>
          <w:rFonts w:ascii="Times New Roman" w:hAnsi="Times New Roman" w:cs="Times New Roman"/>
          <w:bCs/>
          <w:sz w:val="24"/>
          <w:szCs w:val="24"/>
        </w:rPr>
      </w:pPr>
      <w:r w:rsidRPr="00F80759">
        <w:rPr>
          <w:rFonts w:ascii="Times New Roman" w:hAnsi="Times New Roman" w:cs="Times New Roman"/>
          <w:bCs/>
          <w:sz w:val="24"/>
          <w:szCs w:val="24"/>
        </w:rPr>
        <w:t xml:space="preserve">Рисунок </w:t>
      </w:r>
      <w:r w:rsidR="00647A9F" w:rsidRPr="00F80759">
        <w:rPr>
          <w:rFonts w:ascii="Times New Roman" w:hAnsi="Times New Roman" w:cs="Times New Roman"/>
          <w:bCs/>
          <w:sz w:val="24"/>
          <w:szCs w:val="24"/>
        </w:rPr>
        <w:t>1</w:t>
      </w:r>
      <w:r w:rsidR="003D3D09">
        <w:rPr>
          <w:rFonts w:ascii="Times New Roman" w:hAnsi="Times New Roman" w:cs="Times New Roman"/>
          <w:bCs/>
          <w:sz w:val="24"/>
          <w:szCs w:val="24"/>
        </w:rPr>
        <w:t>0</w:t>
      </w:r>
      <w:r w:rsidRPr="00F80759">
        <w:rPr>
          <w:rFonts w:ascii="Times New Roman" w:hAnsi="Times New Roman" w:cs="Times New Roman"/>
          <w:bCs/>
          <w:sz w:val="24"/>
          <w:szCs w:val="24"/>
        </w:rPr>
        <w:t xml:space="preserve">. </w:t>
      </w:r>
      <w:r w:rsidR="00B418EB" w:rsidRPr="00F80759">
        <w:rPr>
          <w:rFonts w:ascii="Times New Roman" w:hAnsi="Times New Roman" w:cs="Times New Roman"/>
          <w:bCs/>
          <w:sz w:val="24"/>
          <w:szCs w:val="24"/>
        </w:rPr>
        <w:t xml:space="preserve">Число случаев впервые зарегистрированных заболеваний </w:t>
      </w:r>
      <w:r w:rsidRPr="00F80759">
        <w:rPr>
          <w:rFonts w:ascii="Times New Roman" w:hAnsi="Times New Roman" w:cs="Times New Roman"/>
          <w:bCs/>
          <w:sz w:val="24"/>
          <w:szCs w:val="24"/>
        </w:rPr>
        <w:t>болезн</w:t>
      </w:r>
      <w:r w:rsidR="00B418EB" w:rsidRPr="00F80759">
        <w:rPr>
          <w:rFonts w:ascii="Times New Roman" w:hAnsi="Times New Roman" w:cs="Times New Roman"/>
          <w:bCs/>
          <w:sz w:val="24"/>
          <w:szCs w:val="24"/>
        </w:rPr>
        <w:t>ей</w:t>
      </w:r>
      <w:r w:rsidRPr="00F80759">
        <w:rPr>
          <w:rFonts w:ascii="Times New Roman" w:hAnsi="Times New Roman" w:cs="Times New Roman"/>
          <w:bCs/>
          <w:sz w:val="24"/>
          <w:szCs w:val="24"/>
        </w:rPr>
        <w:t xml:space="preserve"> </w:t>
      </w:r>
    </w:p>
    <w:p w14:paraId="58547F60" w14:textId="38723FD5" w:rsidR="00431FD8" w:rsidRPr="00F80759" w:rsidRDefault="00431FD8" w:rsidP="00E01B36">
      <w:pPr>
        <w:pStyle w:val="a3"/>
        <w:jc w:val="center"/>
        <w:rPr>
          <w:rFonts w:ascii="Times New Roman" w:hAnsi="Times New Roman" w:cs="Times New Roman"/>
          <w:bCs/>
          <w:sz w:val="24"/>
          <w:szCs w:val="24"/>
        </w:rPr>
      </w:pPr>
      <w:r w:rsidRPr="00F80759">
        <w:rPr>
          <w:rFonts w:ascii="Times New Roman" w:hAnsi="Times New Roman" w:cs="Times New Roman"/>
          <w:bCs/>
          <w:sz w:val="24"/>
          <w:szCs w:val="24"/>
        </w:rPr>
        <w:t xml:space="preserve">системы кровообращения в возрасте 18 лет и старше </w:t>
      </w:r>
      <w:r w:rsidR="00B418EB" w:rsidRPr="00F80759">
        <w:rPr>
          <w:rFonts w:ascii="Times New Roman" w:hAnsi="Times New Roman" w:cs="Times New Roman"/>
          <w:bCs/>
          <w:sz w:val="24"/>
          <w:szCs w:val="24"/>
        </w:rPr>
        <w:t xml:space="preserve">в </w:t>
      </w:r>
      <w:r w:rsidRPr="00F80759">
        <w:rPr>
          <w:rFonts w:ascii="Times New Roman" w:hAnsi="Times New Roman" w:cs="Times New Roman"/>
          <w:bCs/>
          <w:sz w:val="24"/>
          <w:szCs w:val="24"/>
        </w:rPr>
        <w:t xml:space="preserve">г. </w:t>
      </w:r>
      <w:r w:rsidR="00825706" w:rsidRPr="00F80759">
        <w:rPr>
          <w:rFonts w:ascii="Times New Roman" w:hAnsi="Times New Roman" w:cs="Times New Roman"/>
          <w:bCs/>
          <w:sz w:val="24"/>
          <w:szCs w:val="24"/>
        </w:rPr>
        <w:t>Гомеле</w:t>
      </w:r>
      <w:r w:rsidRPr="00F80759">
        <w:rPr>
          <w:rFonts w:ascii="Times New Roman" w:hAnsi="Times New Roman" w:cs="Times New Roman"/>
          <w:bCs/>
          <w:sz w:val="24"/>
          <w:szCs w:val="24"/>
        </w:rPr>
        <w:t xml:space="preserve"> за 20</w:t>
      </w:r>
      <w:r w:rsidR="003D3D09">
        <w:rPr>
          <w:rFonts w:ascii="Times New Roman" w:hAnsi="Times New Roman" w:cs="Times New Roman"/>
          <w:bCs/>
          <w:sz w:val="24"/>
          <w:szCs w:val="24"/>
        </w:rPr>
        <w:t>20-</w:t>
      </w:r>
      <w:r w:rsidRPr="00F80759">
        <w:rPr>
          <w:rFonts w:ascii="Times New Roman" w:hAnsi="Times New Roman" w:cs="Times New Roman"/>
          <w:bCs/>
          <w:sz w:val="24"/>
          <w:szCs w:val="24"/>
        </w:rPr>
        <w:t>202</w:t>
      </w:r>
      <w:r w:rsidR="00A478A1">
        <w:rPr>
          <w:rFonts w:ascii="Times New Roman" w:hAnsi="Times New Roman" w:cs="Times New Roman"/>
          <w:bCs/>
          <w:sz w:val="24"/>
          <w:szCs w:val="24"/>
        </w:rPr>
        <w:t>5</w:t>
      </w:r>
      <w:r w:rsidRPr="00F80759">
        <w:rPr>
          <w:rFonts w:ascii="Times New Roman" w:hAnsi="Times New Roman" w:cs="Times New Roman"/>
          <w:bCs/>
          <w:sz w:val="24"/>
          <w:szCs w:val="24"/>
        </w:rPr>
        <w:t xml:space="preserve"> г</w:t>
      </w:r>
      <w:r w:rsidR="00B418EB" w:rsidRPr="00F80759">
        <w:rPr>
          <w:rFonts w:ascii="Times New Roman" w:hAnsi="Times New Roman" w:cs="Times New Roman"/>
          <w:bCs/>
          <w:sz w:val="24"/>
          <w:szCs w:val="24"/>
        </w:rPr>
        <w:t>г.</w:t>
      </w:r>
    </w:p>
    <w:p w14:paraId="6998B425" w14:textId="77777777" w:rsidR="00A478A1" w:rsidRDefault="00A478A1" w:rsidP="0028683D">
      <w:pPr>
        <w:ind w:firstLine="708"/>
        <w:jc w:val="both"/>
        <w:rPr>
          <w:rFonts w:ascii="Times New Roman" w:hAnsi="Times New Roman" w:cs="Times New Roman"/>
          <w:b/>
          <w:sz w:val="28"/>
          <w:szCs w:val="28"/>
        </w:rPr>
      </w:pPr>
    </w:p>
    <w:p w14:paraId="3E2288C1" w14:textId="070A7259" w:rsidR="00260DA2" w:rsidRPr="00CF69A6" w:rsidRDefault="00260DA2" w:rsidP="0028683D">
      <w:pPr>
        <w:ind w:firstLine="708"/>
        <w:jc w:val="both"/>
        <w:rPr>
          <w:rFonts w:ascii="Times New Roman" w:hAnsi="Times New Roman" w:cs="Times New Roman"/>
          <w:b/>
          <w:sz w:val="28"/>
          <w:szCs w:val="28"/>
        </w:rPr>
      </w:pPr>
      <w:r w:rsidRPr="00CF69A6">
        <w:rPr>
          <w:rFonts w:ascii="Times New Roman" w:hAnsi="Times New Roman" w:cs="Times New Roman"/>
          <w:b/>
          <w:sz w:val="28"/>
          <w:szCs w:val="28"/>
        </w:rPr>
        <w:t>Травмы, отравления и некоторые другие последствия воздействия внешних причин</w:t>
      </w:r>
      <w:r w:rsidR="00E11599" w:rsidRPr="00CF69A6">
        <w:rPr>
          <w:rFonts w:ascii="Times New Roman" w:hAnsi="Times New Roman" w:cs="Times New Roman"/>
          <w:b/>
          <w:sz w:val="28"/>
          <w:szCs w:val="28"/>
        </w:rPr>
        <w:t xml:space="preserve">. </w:t>
      </w:r>
      <w:r w:rsidR="00E86667" w:rsidRPr="0018267C">
        <w:rPr>
          <w:rFonts w:ascii="Times New Roman" w:hAnsi="Times New Roman" w:cs="Times New Roman"/>
          <w:bCs/>
          <w:sz w:val="28"/>
          <w:szCs w:val="28"/>
        </w:rPr>
        <w:t>О</w:t>
      </w:r>
      <w:r w:rsidR="0028683D" w:rsidRPr="0018267C">
        <w:rPr>
          <w:rFonts w:ascii="Times New Roman" w:hAnsi="Times New Roman" w:cs="Times New Roman"/>
          <w:bCs/>
          <w:sz w:val="28"/>
          <w:szCs w:val="28"/>
        </w:rPr>
        <w:t>тмечен</w:t>
      </w:r>
      <w:r w:rsidR="00E86667" w:rsidRPr="0018267C">
        <w:rPr>
          <w:rFonts w:ascii="Times New Roman" w:hAnsi="Times New Roman" w:cs="Times New Roman"/>
          <w:bCs/>
          <w:sz w:val="28"/>
          <w:szCs w:val="28"/>
        </w:rPr>
        <w:t xml:space="preserve"> </w:t>
      </w:r>
      <w:r w:rsidR="0028683D" w:rsidRPr="0018267C">
        <w:rPr>
          <w:rFonts w:ascii="Times New Roman" w:hAnsi="Times New Roman" w:cs="Times New Roman"/>
          <w:bCs/>
          <w:sz w:val="28"/>
          <w:szCs w:val="28"/>
        </w:rPr>
        <w:t>умеренный рост</w:t>
      </w:r>
      <w:r w:rsidR="00E86667" w:rsidRPr="0018267C">
        <w:rPr>
          <w:rFonts w:ascii="Times New Roman" w:hAnsi="Times New Roman" w:cs="Times New Roman"/>
          <w:bCs/>
          <w:sz w:val="28"/>
          <w:szCs w:val="28"/>
        </w:rPr>
        <w:t xml:space="preserve"> показателя </w:t>
      </w:r>
      <w:r w:rsidR="0018267C" w:rsidRPr="0018267C">
        <w:rPr>
          <w:rFonts w:ascii="Times New Roman" w:hAnsi="Times New Roman" w:cs="Times New Roman"/>
          <w:bCs/>
          <w:sz w:val="28"/>
          <w:szCs w:val="28"/>
        </w:rPr>
        <w:t>среди детей в возрасте до 17 лет</w:t>
      </w:r>
      <w:r w:rsidR="00107BA8" w:rsidRPr="0018267C">
        <w:rPr>
          <w:rFonts w:ascii="Times New Roman" w:hAnsi="Times New Roman" w:cs="Times New Roman"/>
          <w:bCs/>
          <w:sz w:val="28"/>
          <w:szCs w:val="28"/>
        </w:rPr>
        <w:t>, в 202</w:t>
      </w:r>
      <w:r w:rsidR="0018267C" w:rsidRPr="0018267C">
        <w:rPr>
          <w:rFonts w:ascii="Times New Roman" w:hAnsi="Times New Roman" w:cs="Times New Roman"/>
          <w:bCs/>
          <w:sz w:val="28"/>
          <w:szCs w:val="28"/>
        </w:rPr>
        <w:t>5</w:t>
      </w:r>
      <w:r w:rsidR="00107BA8" w:rsidRPr="0018267C">
        <w:rPr>
          <w:rFonts w:ascii="Times New Roman" w:hAnsi="Times New Roman" w:cs="Times New Roman"/>
          <w:bCs/>
          <w:sz w:val="28"/>
          <w:szCs w:val="28"/>
        </w:rPr>
        <w:t xml:space="preserve"> году данный показатель </w:t>
      </w:r>
      <w:r w:rsidR="0018267C" w:rsidRPr="0018267C">
        <w:rPr>
          <w:rFonts w:ascii="Times New Roman" w:hAnsi="Times New Roman" w:cs="Times New Roman"/>
          <w:bCs/>
          <w:sz w:val="28"/>
          <w:szCs w:val="28"/>
        </w:rPr>
        <w:t>выше уровня 2024 года на 4%</w:t>
      </w:r>
      <w:r w:rsidR="00107BA8" w:rsidRPr="0018267C">
        <w:rPr>
          <w:rFonts w:ascii="Times New Roman" w:hAnsi="Times New Roman" w:cs="Times New Roman"/>
          <w:bCs/>
          <w:sz w:val="28"/>
          <w:szCs w:val="28"/>
        </w:rPr>
        <w:t xml:space="preserve"> </w:t>
      </w:r>
      <w:r w:rsidR="0028683D" w:rsidRPr="0018267C">
        <w:rPr>
          <w:rFonts w:ascii="Times New Roman" w:hAnsi="Times New Roman" w:cs="Times New Roman"/>
          <w:bCs/>
          <w:sz w:val="28"/>
          <w:szCs w:val="28"/>
        </w:rPr>
        <w:t xml:space="preserve">(рис </w:t>
      </w:r>
      <w:r w:rsidR="00107BA8" w:rsidRPr="0018267C">
        <w:rPr>
          <w:rFonts w:ascii="Times New Roman" w:hAnsi="Times New Roman" w:cs="Times New Roman"/>
          <w:bCs/>
          <w:sz w:val="28"/>
          <w:szCs w:val="28"/>
        </w:rPr>
        <w:t>11-12</w:t>
      </w:r>
      <w:r w:rsidR="0028683D" w:rsidRPr="0018267C">
        <w:rPr>
          <w:rFonts w:ascii="Times New Roman" w:hAnsi="Times New Roman" w:cs="Times New Roman"/>
          <w:bCs/>
          <w:sz w:val="28"/>
          <w:szCs w:val="28"/>
        </w:rPr>
        <w:t>).</w:t>
      </w:r>
    </w:p>
    <w:p w14:paraId="4C3FF8AA" w14:textId="01EB303D" w:rsidR="00B77210" w:rsidRPr="00597BE8" w:rsidRDefault="0018267C" w:rsidP="00E01B36">
      <w:pPr>
        <w:pStyle w:val="a3"/>
        <w:jc w:val="center"/>
        <w:rPr>
          <w:rFonts w:ascii="Times New Roman" w:hAnsi="Times New Roman" w:cs="Times New Roman"/>
          <w:sz w:val="28"/>
          <w:szCs w:val="28"/>
          <w:highlight w:val="yellow"/>
        </w:rPr>
      </w:pPr>
      <w:r>
        <w:rPr>
          <w:noProof/>
        </w:rPr>
        <w:drawing>
          <wp:inline distT="0" distB="0" distL="0" distR="0" wp14:anchorId="36A63940" wp14:editId="6CAFB800">
            <wp:extent cx="4572000" cy="2743200"/>
            <wp:effectExtent l="0" t="0" r="0" b="0"/>
            <wp:docPr id="20" name="Диаграмма 20">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84121D" w14:textId="4895A4AC" w:rsidR="006A47A1" w:rsidRPr="0040254D" w:rsidRDefault="006A47A1" w:rsidP="006A47A1">
      <w:pPr>
        <w:jc w:val="center"/>
        <w:rPr>
          <w:rFonts w:ascii="Times New Roman" w:hAnsi="Times New Roman" w:cs="Times New Roman"/>
          <w:sz w:val="24"/>
          <w:szCs w:val="24"/>
        </w:rPr>
      </w:pPr>
      <w:r w:rsidRPr="0040254D">
        <w:rPr>
          <w:rFonts w:ascii="Times New Roman" w:hAnsi="Times New Roman" w:cs="Times New Roman"/>
          <w:sz w:val="24"/>
          <w:szCs w:val="24"/>
        </w:rPr>
        <w:t>Рисунок</w:t>
      </w:r>
      <w:r w:rsidR="00125E4C" w:rsidRPr="0040254D">
        <w:rPr>
          <w:rFonts w:ascii="Times New Roman" w:hAnsi="Times New Roman" w:cs="Times New Roman"/>
          <w:sz w:val="24"/>
          <w:szCs w:val="24"/>
        </w:rPr>
        <w:t xml:space="preserve"> </w:t>
      </w:r>
      <w:r w:rsidR="00CE197B">
        <w:rPr>
          <w:rFonts w:ascii="Times New Roman" w:hAnsi="Times New Roman" w:cs="Times New Roman"/>
          <w:sz w:val="24"/>
          <w:szCs w:val="24"/>
        </w:rPr>
        <w:t>1</w:t>
      </w:r>
      <w:r w:rsidR="00107BA8">
        <w:rPr>
          <w:rFonts w:ascii="Times New Roman" w:hAnsi="Times New Roman" w:cs="Times New Roman"/>
          <w:sz w:val="24"/>
          <w:szCs w:val="24"/>
        </w:rPr>
        <w:t>1</w:t>
      </w:r>
      <w:r w:rsidRPr="0040254D">
        <w:rPr>
          <w:rFonts w:ascii="Times New Roman" w:hAnsi="Times New Roman" w:cs="Times New Roman"/>
          <w:sz w:val="24"/>
          <w:szCs w:val="24"/>
        </w:rPr>
        <w:t>. Динамика первичной заболеваемости от внешних причин</w:t>
      </w:r>
    </w:p>
    <w:p w14:paraId="73B7E00A" w14:textId="16D148EA" w:rsidR="006A47A1" w:rsidRPr="0040254D" w:rsidRDefault="006A47A1" w:rsidP="006A47A1">
      <w:pPr>
        <w:jc w:val="center"/>
        <w:rPr>
          <w:rFonts w:ascii="Times New Roman" w:hAnsi="Times New Roman" w:cs="Times New Roman"/>
          <w:sz w:val="24"/>
          <w:szCs w:val="24"/>
        </w:rPr>
      </w:pPr>
      <w:r w:rsidRPr="0040254D">
        <w:rPr>
          <w:rFonts w:ascii="Times New Roman" w:hAnsi="Times New Roman" w:cs="Times New Roman"/>
          <w:sz w:val="24"/>
          <w:szCs w:val="24"/>
        </w:rPr>
        <w:t xml:space="preserve">детей 0-17 лет на территории г. </w:t>
      </w:r>
      <w:r w:rsidR="00CE33AB" w:rsidRPr="0040254D">
        <w:rPr>
          <w:rFonts w:ascii="Times New Roman" w:hAnsi="Times New Roman" w:cs="Times New Roman"/>
          <w:sz w:val="24"/>
          <w:szCs w:val="24"/>
        </w:rPr>
        <w:t>Гомеля</w:t>
      </w:r>
      <w:r w:rsidRPr="0040254D">
        <w:rPr>
          <w:rFonts w:ascii="Times New Roman" w:hAnsi="Times New Roman" w:cs="Times New Roman"/>
          <w:sz w:val="24"/>
          <w:szCs w:val="24"/>
        </w:rPr>
        <w:t xml:space="preserve"> (на 100 000 населения)</w:t>
      </w:r>
    </w:p>
    <w:p w14:paraId="7FE5E765" w14:textId="021CE32B" w:rsidR="008A13C9" w:rsidRPr="00597BE8" w:rsidRDefault="007B5A37" w:rsidP="00E01B36">
      <w:pPr>
        <w:pStyle w:val="a3"/>
        <w:jc w:val="center"/>
        <w:rPr>
          <w:rFonts w:ascii="Times New Roman" w:hAnsi="Times New Roman" w:cs="Times New Roman"/>
          <w:sz w:val="28"/>
          <w:szCs w:val="28"/>
          <w:highlight w:val="yellow"/>
        </w:rPr>
      </w:pPr>
      <w:r>
        <w:rPr>
          <w:noProof/>
        </w:rPr>
        <w:lastRenderedPageBreak/>
        <w:drawing>
          <wp:inline distT="0" distB="0" distL="0" distR="0" wp14:anchorId="29439967" wp14:editId="2C6548FD">
            <wp:extent cx="4572000" cy="2743200"/>
            <wp:effectExtent l="0" t="0" r="0" b="0"/>
            <wp:docPr id="21" name="Диаграмма 21">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FAB38D" w14:textId="3342A32D" w:rsidR="004A0197" w:rsidRPr="00597BE8" w:rsidRDefault="004A0197" w:rsidP="00E01B36">
      <w:pPr>
        <w:pStyle w:val="a3"/>
        <w:jc w:val="center"/>
        <w:rPr>
          <w:rFonts w:ascii="Times New Roman" w:hAnsi="Times New Roman" w:cs="Times New Roman"/>
          <w:sz w:val="28"/>
          <w:szCs w:val="28"/>
          <w:highlight w:val="yellow"/>
        </w:rPr>
      </w:pPr>
    </w:p>
    <w:p w14:paraId="110EF9E3" w14:textId="77777777" w:rsidR="00A479DD" w:rsidRDefault="00A479DD" w:rsidP="0042550D">
      <w:pPr>
        <w:jc w:val="center"/>
        <w:rPr>
          <w:rFonts w:ascii="Times New Roman" w:hAnsi="Times New Roman" w:cs="Times New Roman"/>
          <w:sz w:val="24"/>
          <w:szCs w:val="24"/>
          <w:highlight w:val="yellow"/>
        </w:rPr>
      </w:pPr>
    </w:p>
    <w:p w14:paraId="473C0059" w14:textId="51B9EE38" w:rsidR="0042550D" w:rsidRPr="00A479DD" w:rsidRDefault="0042550D" w:rsidP="0042550D">
      <w:pPr>
        <w:jc w:val="center"/>
        <w:rPr>
          <w:rFonts w:ascii="Times New Roman" w:hAnsi="Times New Roman" w:cs="Times New Roman"/>
          <w:sz w:val="24"/>
          <w:szCs w:val="24"/>
        </w:rPr>
      </w:pPr>
      <w:r w:rsidRPr="00A479DD">
        <w:rPr>
          <w:rFonts w:ascii="Times New Roman" w:hAnsi="Times New Roman" w:cs="Times New Roman"/>
          <w:sz w:val="24"/>
          <w:szCs w:val="24"/>
        </w:rPr>
        <w:t>Рисунок</w:t>
      </w:r>
      <w:r w:rsidR="00125E4C" w:rsidRPr="00A479DD">
        <w:rPr>
          <w:rFonts w:ascii="Times New Roman" w:hAnsi="Times New Roman" w:cs="Times New Roman"/>
          <w:sz w:val="24"/>
          <w:szCs w:val="24"/>
        </w:rPr>
        <w:t xml:space="preserve"> </w:t>
      </w:r>
      <w:r w:rsidR="00CE197B">
        <w:rPr>
          <w:rFonts w:ascii="Times New Roman" w:hAnsi="Times New Roman" w:cs="Times New Roman"/>
          <w:sz w:val="24"/>
          <w:szCs w:val="24"/>
        </w:rPr>
        <w:t>1</w:t>
      </w:r>
      <w:r w:rsidR="00107BA8">
        <w:rPr>
          <w:rFonts w:ascii="Times New Roman" w:hAnsi="Times New Roman" w:cs="Times New Roman"/>
          <w:sz w:val="24"/>
          <w:szCs w:val="24"/>
        </w:rPr>
        <w:t>2</w:t>
      </w:r>
      <w:r w:rsidRPr="00A479DD">
        <w:rPr>
          <w:rFonts w:ascii="Times New Roman" w:hAnsi="Times New Roman" w:cs="Times New Roman"/>
          <w:sz w:val="24"/>
          <w:szCs w:val="24"/>
        </w:rPr>
        <w:t>. Динамика первичной заболеваемости от внешних причин</w:t>
      </w:r>
    </w:p>
    <w:p w14:paraId="0F2F2C8B" w14:textId="7E27E800" w:rsidR="0042550D" w:rsidRPr="00A479DD" w:rsidRDefault="0042550D" w:rsidP="0042550D">
      <w:pPr>
        <w:jc w:val="center"/>
        <w:rPr>
          <w:rFonts w:ascii="Times New Roman" w:hAnsi="Times New Roman" w:cs="Times New Roman"/>
          <w:sz w:val="24"/>
          <w:szCs w:val="24"/>
        </w:rPr>
      </w:pPr>
      <w:r w:rsidRPr="00A479DD">
        <w:rPr>
          <w:rFonts w:ascii="Times New Roman" w:hAnsi="Times New Roman" w:cs="Times New Roman"/>
          <w:sz w:val="24"/>
          <w:szCs w:val="24"/>
        </w:rPr>
        <w:t xml:space="preserve">взрослых 18 лет и старше на территории г. </w:t>
      </w:r>
      <w:r w:rsidR="00CE33AB" w:rsidRPr="00A479DD">
        <w:rPr>
          <w:rFonts w:ascii="Times New Roman" w:hAnsi="Times New Roman" w:cs="Times New Roman"/>
          <w:sz w:val="24"/>
          <w:szCs w:val="24"/>
        </w:rPr>
        <w:t>Гомеля</w:t>
      </w:r>
      <w:r w:rsidR="008375EC" w:rsidRPr="00A479DD">
        <w:rPr>
          <w:rFonts w:ascii="Times New Roman" w:hAnsi="Times New Roman" w:cs="Times New Roman"/>
          <w:sz w:val="24"/>
          <w:szCs w:val="24"/>
        </w:rPr>
        <w:t xml:space="preserve"> </w:t>
      </w:r>
      <w:r w:rsidRPr="00A479DD">
        <w:rPr>
          <w:rFonts w:ascii="Times New Roman" w:hAnsi="Times New Roman" w:cs="Times New Roman"/>
          <w:sz w:val="24"/>
          <w:szCs w:val="24"/>
        </w:rPr>
        <w:t>(на 100 000 населения)</w:t>
      </w:r>
    </w:p>
    <w:p w14:paraId="7E22CDEC" w14:textId="77777777" w:rsidR="00EA4E62" w:rsidRPr="00597BE8" w:rsidRDefault="00EA4E62" w:rsidP="00B35A28">
      <w:pPr>
        <w:pStyle w:val="a3"/>
        <w:rPr>
          <w:rFonts w:ascii="Times New Roman" w:hAnsi="Times New Roman" w:cs="Times New Roman"/>
          <w:sz w:val="28"/>
          <w:szCs w:val="28"/>
          <w:highlight w:val="yellow"/>
        </w:rPr>
      </w:pPr>
    </w:p>
    <w:p w14:paraId="77F5FAD2" w14:textId="257C7CCC" w:rsidR="00C14A77" w:rsidRPr="00A30350" w:rsidRDefault="00D35DBB" w:rsidP="001439A9">
      <w:pPr>
        <w:pStyle w:val="a3"/>
        <w:ind w:firstLine="709"/>
        <w:jc w:val="both"/>
        <w:rPr>
          <w:rFonts w:ascii="Times New Roman" w:hAnsi="Times New Roman" w:cs="Times New Roman"/>
          <w:bCs/>
          <w:sz w:val="28"/>
          <w:szCs w:val="28"/>
        </w:rPr>
      </w:pPr>
      <w:r w:rsidRPr="000312D3">
        <w:rPr>
          <w:rFonts w:ascii="Times New Roman" w:hAnsi="Times New Roman" w:cs="Times New Roman"/>
          <w:b/>
          <w:sz w:val="28"/>
          <w:szCs w:val="28"/>
        </w:rPr>
        <w:t>Инфекционные и паразитарные болезни</w:t>
      </w:r>
      <w:r w:rsidR="001439A9" w:rsidRPr="000312D3">
        <w:rPr>
          <w:rFonts w:ascii="Times New Roman" w:hAnsi="Times New Roman" w:cs="Times New Roman"/>
          <w:b/>
          <w:sz w:val="28"/>
          <w:szCs w:val="28"/>
        </w:rPr>
        <w:t xml:space="preserve">. </w:t>
      </w:r>
      <w:r w:rsidR="001439A9" w:rsidRPr="000312D3">
        <w:rPr>
          <w:rFonts w:ascii="Times New Roman" w:hAnsi="Times New Roman" w:cs="Times New Roman"/>
          <w:bCs/>
          <w:sz w:val="28"/>
          <w:szCs w:val="28"/>
        </w:rPr>
        <w:t xml:space="preserve">Показатели заболеваемости на территории города </w:t>
      </w:r>
      <w:r w:rsidR="00B35A28" w:rsidRPr="000312D3">
        <w:rPr>
          <w:rFonts w:ascii="Times New Roman" w:hAnsi="Times New Roman" w:cs="Times New Roman"/>
          <w:bCs/>
          <w:sz w:val="28"/>
          <w:szCs w:val="28"/>
        </w:rPr>
        <w:t>Гомеля</w:t>
      </w:r>
      <w:r w:rsidR="001439A9" w:rsidRPr="000312D3">
        <w:rPr>
          <w:rFonts w:ascii="Times New Roman" w:hAnsi="Times New Roman" w:cs="Times New Roman"/>
          <w:bCs/>
          <w:sz w:val="28"/>
          <w:szCs w:val="28"/>
        </w:rPr>
        <w:t xml:space="preserve"> </w:t>
      </w:r>
      <w:r w:rsidR="00E0217B" w:rsidRPr="000312D3">
        <w:rPr>
          <w:rFonts w:ascii="Times New Roman" w:hAnsi="Times New Roman" w:cs="Times New Roman"/>
          <w:bCs/>
          <w:sz w:val="28"/>
          <w:szCs w:val="28"/>
        </w:rPr>
        <w:t xml:space="preserve">за анализируемый период </w:t>
      </w:r>
      <w:r w:rsidR="001439A9" w:rsidRPr="000312D3">
        <w:rPr>
          <w:rFonts w:ascii="Times New Roman" w:hAnsi="Times New Roman" w:cs="Times New Roman"/>
          <w:bCs/>
          <w:sz w:val="28"/>
          <w:szCs w:val="28"/>
        </w:rPr>
        <w:t xml:space="preserve">характеризуются </w:t>
      </w:r>
      <w:r w:rsidR="00D52F3B" w:rsidRPr="000312D3">
        <w:rPr>
          <w:rFonts w:ascii="Times New Roman" w:hAnsi="Times New Roman" w:cs="Times New Roman"/>
          <w:bCs/>
          <w:sz w:val="28"/>
          <w:szCs w:val="28"/>
        </w:rPr>
        <w:t xml:space="preserve">выраженным ростом </w:t>
      </w:r>
      <w:r w:rsidR="00E0217B" w:rsidRPr="000312D3">
        <w:rPr>
          <w:rFonts w:ascii="Times New Roman" w:hAnsi="Times New Roman" w:cs="Times New Roman"/>
          <w:bCs/>
          <w:sz w:val="28"/>
          <w:szCs w:val="28"/>
        </w:rPr>
        <w:t xml:space="preserve">в 2020-2021 гг., </w:t>
      </w:r>
      <w:r w:rsidR="00B02000" w:rsidRPr="000312D3">
        <w:rPr>
          <w:rFonts w:ascii="Times New Roman" w:hAnsi="Times New Roman" w:cs="Times New Roman"/>
          <w:bCs/>
          <w:sz w:val="28"/>
          <w:szCs w:val="28"/>
        </w:rPr>
        <w:t xml:space="preserve">особенно в возрастной группе взрослые 18 лет и старше, </w:t>
      </w:r>
      <w:r w:rsidR="00E0217B" w:rsidRPr="000312D3">
        <w:rPr>
          <w:rFonts w:ascii="Times New Roman" w:hAnsi="Times New Roman" w:cs="Times New Roman"/>
          <w:bCs/>
          <w:sz w:val="28"/>
          <w:szCs w:val="28"/>
        </w:rPr>
        <w:t xml:space="preserve">что обусловлено влиянием пандемии </w:t>
      </w:r>
      <w:r w:rsidR="00E0217B" w:rsidRPr="000312D3">
        <w:rPr>
          <w:rFonts w:ascii="Times New Roman" w:hAnsi="Times New Roman" w:cs="Times New Roman"/>
          <w:sz w:val="28"/>
          <w:szCs w:val="28"/>
        </w:rPr>
        <w:t>COVID-19</w:t>
      </w:r>
      <w:r w:rsidR="00D52F3B" w:rsidRPr="000312D3">
        <w:rPr>
          <w:rFonts w:ascii="Times New Roman" w:hAnsi="Times New Roman" w:cs="Times New Roman"/>
          <w:sz w:val="28"/>
          <w:szCs w:val="28"/>
        </w:rPr>
        <w:t xml:space="preserve"> и снижением показателя в 202</w:t>
      </w:r>
      <w:r w:rsidR="000312D3" w:rsidRPr="000312D3">
        <w:rPr>
          <w:rFonts w:ascii="Times New Roman" w:hAnsi="Times New Roman" w:cs="Times New Roman"/>
          <w:sz w:val="28"/>
          <w:szCs w:val="28"/>
        </w:rPr>
        <w:t>5</w:t>
      </w:r>
      <w:r w:rsidR="00D52F3B" w:rsidRPr="000312D3">
        <w:rPr>
          <w:rFonts w:ascii="Times New Roman" w:hAnsi="Times New Roman" w:cs="Times New Roman"/>
          <w:sz w:val="28"/>
          <w:szCs w:val="28"/>
        </w:rPr>
        <w:t xml:space="preserve"> году</w:t>
      </w:r>
      <w:r w:rsidR="00712D24" w:rsidRPr="000312D3">
        <w:rPr>
          <w:rFonts w:ascii="Times New Roman" w:hAnsi="Times New Roman" w:cs="Times New Roman"/>
          <w:sz w:val="28"/>
          <w:szCs w:val="28"/>
        </w:rPr>
        <w:t xml:space="preserve"> (рис. </w:t>
      </w:r>
      <w:r w:rsidR="000D6720" w:rsidRPr="000312D3">
        <w:rPr>
          <w:rFonts w:ascii="Times New Roman" w:hAnsi="Times New Roman" w:cs="Times New Roman"/>
          <w:sz w:val="28"/>
          <w:szCs w:val="28"/>
        </w:rPr>
        <w:t>1</w:t>
      </w:r>
      <w:r w:rsidR="00EB0BEC" w:rsidRPr="000312D3">
        <w:rPr>
          <w:rFonts w:ascii="Times New Roman" w:hAnsi="Times New Roman" w:cs="Times New Roman"/>
          <w:sz w:val="28"/>
          <w:szCs w:val="28"/>
        </w:rPr>
        <w:t>3</w:t>
      </w:r>
      <w:r w:rsidR="000D6720" w:rsidRPr="000312D3">
        <w:rPr>
          <w:rFonts w:ascii="Times New Roman" w:hAnsi="Times New Roman" w:cs="Times New Roman"/>
          <w:sz w:val="28"/>
          <w:szCs w:val="28"/>
        </w:rPr>
        <w:t>-1</w:t>
      </w:r>
      <w:r w:rsidR="00EB0BEC" w:rsidRPr="000312D3">
        <w:rPr>
          <w:rFonts w:ascii="Times New Roman" w:hAnsi="Times New Roman" w:cs="Times New Roman"/>
          <w:sz w:val="28"/>
          <w:szCs w:val="28"/>
        </w:rPr>
        <w:t>4</w:t>
      </w:r>
      <w:r w:rsidR="00B02000" w:rsidRPr="000312D3">
        <w:rPr>
          <w:rFonts w:ascii="Times New Roman" w:hAnsi="Times New Roman" w:cs="Times New Roman"/>
          <w:sz w:val="28"/>
          <w:szCs w:val="28"/>
        </w:rPr>
        <w:t>).</w:t>
      </w:r>
    </w:p>
    <w:p w14:paraId="33CC557C" w14:textId="5FBBCDB6" w:rsidR="000312D3" w:rsidRPr="000312D3" w:rsidRDefault="000312D3" w:rsidP="001439A9">
      <w:pPr>
        <w:pStyle w:val="a3"/>
        <w:ind w:firstLine="709"/>
        <w:jc w:val="both"/>
        <w:rPr>
          <w:rFonts w:ascii="Times New Roman" w:hAnsi="Times New Roman" w:cs="Times New Roman"/>
          <w:bCs/>
          <w:sz w:val="28"/>
          <w:szCs w:val="28"/>
          <w:lang w:val="en-US"/>
        </w:rPr>
      </w:pPr>
      <w:r>
        <w:rPr>
          <w:noProof/>
        </w:rPr>
        <w:drawing>
          <wp:inline distT="0" distB="0" distL="0" distR="0" wp14:anchorId="42CFACE3" wp14:editId="134D6C11">
            <wp:extent cx="4572000" cy="2743200"/>
            <wp:effectExtent l="0" t="0" r="0" b="0"/>
            <wp:docPr id="25" name="Диаграмма 25">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F8F202" w14:textId="4032AB95" w:rsidR="009E25CA" w:rsidRPr="00597BE8" w:rsidRDefault="009E25CA" w:rsidP="00E01B36">
      <w:pPr>
        <w:pStyle w:val="a3"/>
        <w:jc w:val="center"/>
        <w:rPr>
          <w:rFonts w:ascii="Times New Roman" w:hAnsi="Times New Roman" w:cs="Times New Roman"/>
          <w:sz w:val="28"/>
          <w:szCs w:val="28"/>
          <w:highlight w:val="yellow"/>
        </w:rPr>
      </w:pPr>
    </w:p>
    <w:p w14:paraId="63FE598F" w14:textId="1AB3379D" w:rsidR="00D36B2F" w:rsidRPr="00B273D1" w:rsidRDefault="00D36B2F" w:rsidP="00D36B2F">
      <w:pPr>
        <w:jc w:val="center"/>
        <w:rPr>
          <w:rFonts w:ascii="Times New Roman" w:hAnsi="Times New Roman" w:cs="Times New Roman"/>
          <w:sz w:val="24"/>
          <w:szCs w:val="24"/>
        </w:rPr>
      </w:pPr>
      <w:r w:rsidRPr="00B273D1">
        <w:rPr>
          <w:rFonts w:ascii="Times New Roman" w:hAnsi="Times New Roman" w:cs="Times New Roman"/>
          <w:sz w:val="24"/>
          <w:szCs w:val="24"/>
        </w:rPr>
        <w:t>Рисунок</w:t>
      </w:r>
      <w:r w:rsidR="00712D24" w:rsidRPr="00B273D1">
        <w:rPr>
          <w:rFonts w:ascii="Times New Roman" w:hAnsi="Times New Roman" w:cs="Times New Roman"/>
          <w:sz w:val="24"/>
          <w:szCs w:val="24"/>
        </w:rPr>
        <w:t xml:space="preserve"> </w:t>
      </w:r>
      <w:r w:rsidR="000D6720">
        <w:rPr>
          <w:rFonts w:ascii="Times New Roman" w:hAnsi="Times New Roman" w:cs="Times New Roman"/>
          <w:sz w:val="24"/>
          <w:szCs w:val="24"/>
        </w:rPr>
        <w:t>1</w:t>
      </w:r>
      <w:r w:rsidR="008E68F7">
        <w:rPr>
          <w:rFonts w:ascii="Times New Roman" w:hAnsi="Times New Roman" w:cs="Times New Roman"/>
          <w:sz w:val="24"/>
          <w:szCs w:val="24"/>
        </w:rPr>
        <w:t>3</w:t>
      </w:r>
      <w:r w:rsidRPr="00B273D1">
        <w:rPr>
          <w:rFonts w:ascii="Times New Roman" w:hAnsi="Times New Roman" w:cs="Times New Roman"/>
          <w:sz w:val="24"/>
          <w:szCs w:val="24"/>
        </w:rPr>
        <w:t>. Динамика первичной заболеваемости инфекционными заболеваниями</w:t>
      </w:r>
    </w:p>
    <w:p w14:paraId="568C85C7" w14:textId="3305FB25" w:rsidR="00D36B2F" w:rsidRPr="00B273D1" w:rsidRDefault="00D36B2F" w:rsidP="00D36B2F">
      <w:pPr>
        <w:jc w:val="center"/>
        <w:rPr>
          <w:rFonts w:ascii="Times New Roman" w:hAnsi="Times New Roman" w:cs="Times New Roman"/>
          <w:sz w:val="24"/>
          <w:szCs w:val="24"/>
        </w:rPr>
      </w:pPr>
      <w:r w:rsidRPr="00B273D1">
        <w:rPr>
          <w:rFonts w:ascii="Times New Roman" w:hAnsi="Times New Roman" w:cs="Times New Roman"/>
          <w:sz w:val="24"/>
          <w:szCs w:val="24"/>
        </w:rPr>
        <w:t xml:space="preserve"> детей 0-17 лет на территории г. </w:t>
      </w:r>
      <w:r w:rsidR="00A56DDF" w:rsidRPr="00B273D1">
        <w:rPr>
          <w:rFonts w:ascii="Times New Roman" w:hAnsi="Times New Roman" w:cs="Times New Roman"/>
          <w:sz w:val="24"/>
          <w:szCs w:val="24"/>
        </w:rPr>
        <w:t xml:space="preserve">Гомеля </w:t>
      </w:r>
      <w:r w:rsidRPr="00B273D1">
        <w:rPr>
          <w:rFonts w:ascii="Times New Roman" w:hAnsi="Times New Roman" w:cs="Times New Roman"/>
          <w:sz w:val="24"/>
          <w:szCs w:val="24"/>
        </w:rPr>
        <w:t>(на 100 000 населения)</w:t>
      </w:r>
    </w:p>
    <w:p w14:paraId="40C4834D" w14:textId="77777777" w:rsidR="00D36B2F" w:rsidRPr="00597BE8" w:rsidRDefault="00D36B2F" w:rsidP="00E01B36">
      <w:pPr>
        <w:pStyle w:val="a3"/>
        <w:jc w:val="center"/>
        <w:rPr>
          <w:rFonts w:ascii="Times New Roman" w:hAnsi="Times New Roman" w:cs="Times New Roman"/>
          <w:sz w:val="28"/>
          <w:szCs w:val="28"/>
          <w:highlight w:val="yellow"/>
        </w:rPr>
      </w:pPr>
    </w:p>
    <w:p w14:paraId="08C3A8C4" w14:textId="02190CE2" w:rsidR="008E70B0" w:rsidRPr="002750AE" w:rsidRDefault="00BA1EDF" w:rsidP="00A10371">
      <w:pPr>
        <w:jc w:val="center"/>
        <w:rPr>
          <w:rFonts w:ascii="Times New Roman" w:hAnsi="Times New Roman" w:cs="Times New Roman"/>
          <w:sz w:val="24"/>
          <w:szCs w:val="24"/>
          <w:highlight w:val="yellow"/>
          <w:lang w:val="be-BY"/>
        </w:rPr>
      </w:pPr>
      <w:r>
        <w:rPr>
          <w:noProof/>
          <w:lang w:eastAsia="ru-RU"/>
        </w:rPr>
        <w:lastRenderedPageBreak/>
        <w:drawing>
          <wp:inline distT="0" distB="0" distL="0" distR="0" wp14:anchorId="160FFBBE" wp14:editId="687E0A71">
            <wp:extent cx="4572000" cy="2743200"/>
            <wp:effectExtent l="0" t="0" r="0" b="0"/>
            <wp:docPr id="28" name="Диаграмма 28">
              <a:extLst xmlns:a="http://schemas.openxmlformats.org/drawingml/2006/main">
                <a:ext uri="{FF2B5EF4-FFF2-40B4-BE49-F238E27FC236}">
                  <a16:creationId xmlns:a16="http://schemas.microsoft.com/office/drawing/2014/main" id="{00000000-0008-0000-01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596AF1" w14:textId="63E722B4" w:rsidR="00A10371" w:rsidRPr="00244401" w:rsidRDefault="00A10371" w:rsidP="00A10371">
      <w:pPr>
        <w:jc w:val="center"/>
        <w:rPr>
          <w:rFonts w:ascii="Times New Roman" w:hAnsi="Times New Roman" w:cs="Times New Roman"/>
          <w:sz w:val="24"/>
          <w:szCs w:val="24"/>
        </w:rPr>
      </w:pPr>
      <w:r w:rsidRPr="00244401">
        <w:rPr>
          <w:rFonts w:ascii="Times New Roman" w:hAnsi="Times New Roman" w:cs="Times New Roman"/>
          <w:sz w:val="24"/>
          <w:szCs w:val="24"/>
        </w:rPr>
        <w:t>Рисунок</w:t>
      </w:r>
      <w:r w:rsidR="00712D24" w:rsidRPr="00244401">
        <w:rPr>
          <w:rFonts w:ascii="Times New Roman" w:hAnsi="Times New Roman" w:cs="Times New Roman"/>
          <w:sz w:val="24"/>
          <w:szCs w:val="24"/>
        </w:rPr>
        <w:t xml:space="preserve"> </w:t>
      </w:r>
      <w:r w:rsidR="000D6720">
        <w:rPr>
          <w:rFonts w:ascii="Times New Roman" w:hAnsi="Times New Roman" w:cs="Times New Roman"/>
          <w:sz w:val="24"/>
          <w:szCs w:val="24"/>
        </w:rPr>
        <w:t>1</w:t>
      </w:r>
      <w:r w:rsidR="008E68F7">
        <w:rPr>
          <w:rFonts w:ascii="Times New Roman" w:hAnsi="Times New Roman" w:cs="Times New Roman"/>
          <w:sz w:val="24"/>
          <w:szCs w:val="24"/>
        </w:rPr>
        <w:t>4</w:t>
      </w:r>
      <w:r w:rsidRPr="00244401">
        <w:rPr>
          <w:rFonts w:ascii="Times New Roman" w:hAnsi="Times New Roman" w:cs="Times New Roman"/>
          <w:sz w:val="24"/>
          <w:szCs w:val="24"/>
        </w:rPr>
        <w:t>. Динамика первичной заболеваемости инфекционными заболеваниями</w:t>
      </w:r>
    </w:p>
    <w:p w14:paraId="0136F7D3" w14:textId="7A1D4A54" w:rsidR="00A10371" w:rsidRPr="00244401" w:rsidRDefault="00A10371" w:rsidP="00A10371">
      <w:pPr>
        <w:jc w:val="center"/>
        <w:rPr>
          <w:rFonts w:ascii="Times New Roman" w:hAnsi="Times New Roman" w:cs="Times New Roman"/>
          <w:sz w:val="24"/>
          <w:szCs w:val="24"/>
        </w:rPr>
      </w:pPr>
      <w:r w:rsidRPr="00244401">
        <w:rPr>
          <w:rFonts w:ascii="Times New Roman" w:hAnsi="Times New Roman" w:cs="Times New Roman"/>
          <w:sz w:val="24"/>
          <w:szCs w:val="24"/>
        </w:rPr>
        <w:t xml:space="preserve">взрослых 18 лет и старше на территории г. </w:t>
      </w:r>
      <w:r w:rsidR="008375EC" w:rsidRPr="00244401">
        <w:rPr>
          <w:rFonts w:ascii="Times New Roman" w:hAnsi="Times New Roman" w:cs="Times New Roman"/>
          <w:sz w:val="24"/>
          <w:szCs w:val="24"/>
        </w:rPr>
        <w:t xml:space="preserve">Гомеля </w:t>
      </w:r>
      <w:r w:rsidRPr="00244401">
        <w:rPr>
          <w:rFonts w:ascii="Times New Roman" w:hAnsi="Times New Roman" w:cs="Times New Roman"/>
          <w:sz w:val="24"/>
          <w:szCs w:val="24"/>
        </w:rPr>
        <w:t>(на 100 000 населения)</w:t>
      </w:r>
    </w:p>
    <w:p w14:paraId="46210E11" w14:textId="77777777" w:rsidR="00306F3D" w:rsidRDefault="00306F3D" w:rsidP="00E01B36">
      <w:pPr>
        <w:rPr>
          <w:rFonts w:ascii="Times New Roman" w:hAnsi="Times New Roman" w:cs="Times New Roman"/>
          <w:b/>
          <w:i/>
          <w:sz w:val="28"/>
          <w:szCs w:val="28"/>
        </w:rPr>
      </w:pPr>
    </w:p>
    <w:p w14:paraId="329AB7BB" w14:textId="7F504982" w:rsidR="00944628" w:rsidRDefault="00306F3D" w:rsidP="00E01B36">
      <w:pPr>
        <w:rPr>
          <w:rFonts w:ascii="Times New Roman" w:hAnsi="Times New Roman" w:cs="Times New Roman"/>
          <w:b/>
          <w:i/>
          <w:sz w:val="28"/>
          <w:szCs w:val="28"/>
          <w:highlight w:val="yellow"/>
        </w:rPr>
      </w:pPr>
      <w:r w:rsidRPr="00306F3D">
        <w:rPr>
          <w:rFonts w:ascii="Times New Roman" w:hAnsi="Times New Roman" w:cs="Times New Roman"/>
          <w:b/>
          <w:i/>
          <w:sz w:val="28"/>
          <w:szCs w:val="28"/>
        </w:rPr>
        <w:t>Диспансеризация</w:t>
      </w:r>
    </w:p>
    <w:p w14:paraId="1C288F6E" w14:textId="22FE0479" w:rsidR="00306F3D" w:rsidRDefault="001858A0" w:rsidP="001858A0">
      <w:pPr>
        <w:ind w:firstLine="709"/>
        <w:jc w:val="both"/>
        <w:rPr>
          <w:rFonts w:ascii="Times New Roman" w:hAnsi="Times New Roman" w:cs="Times New Roman"/>
          <w:sz w:val="28"/>
          <w:szCs w:val="28"/>
        </w:rPr>
      </w:pPr>
      <w:r w:rsidRPr="001858A0">
        <w:rPr>
          <w:rFonts w:ascii="Times New Roman" w:hAnsi="Times New Roman" w:cs="Times New Roman"/>
          <w:sz w:val="28"/>
          <w:szCs w:val="28"/>
        </w:rPr>
        <w:t xml:space="preserve">С </w:t>
      </w:r>
      <w:r>
        <w:rPr>
          <w:rFonts w:ascii="Times New Roman" w:hAnsi="Times New Roman" w:cs="Times New Roman"/>
          <w:sz w:val="28"/>
          <w:szCs w:val="28"/>
        </w:rPr>
        <w:t>1</w:t>
      </w:r>
      <w:r w:rsidRPr="001858A0">
        <w:rPr>
          <w:rFonts w:ascii="Times New Roman" w:hAnsi="Times New Roman" w:cs="Times New Roman"/>
          <w:sz w:val="28"/>
          <w:szCs w:val="28"/>
        </w:rPr>
        <w:t xml:space="preserve"> января 2025 года вступило в силу новое Постановление Министерства здравоохранения Республики Беларусь от 16 декабря 2024 г</w:t>
      </w:r>
      <w:r>
        <w:rPr>
          <w:rFonts w:ascii="Times New Roman" w:hAnsi="Times New Roman" w:cs="Times New Roman"/>
          <w:sz w:val="28"/>
          <w:szCs w:val="28"/>
        </w:rPr>
        <w:t>ода №</w:t>
      </w:r>
      <w:r w:rsidRPr="001858A0">
        <w:rPr>
          <w:rFonts w:ascii="Times New Roman" w:hAnsi="Times New Roman" w:cs="Times New Roman"/>
          <w:sz w:val="28"/>
          <w:szCs w:val="28"/>
        </w:rPr>
        <w:t>173 «О порядке проведения диспансеризации взрослого населения», которым утверждена Инструкция о порядке проведения диспансеризации взрослого населения. Детское население проходи</w:t>
      </w:r>
      <w:r w:rsidR="007F053D">
        <w:rPr>
          <w:rFonts w:ascii="Times New Roman" w:hAnsi="Times New Roman" w:cs="Times New Roman"/>
          <w:sz w:val="28"/>
          <w:szCs w:val="28"/>
        </w:rPr>
        <w:t>ло</w:t>
      </w:r>
      <w:r w:rsidRPr="001858A0">
        <w:rPr>
          <w:rFonts w:ascii="Times New Roman" w:hAnsi="Times New Roman" w:cs="Times New Roman"/>
          <w:sz w:val="28"/>
          <w:szCs w:val="28"/>
        </w:rPr>
        <w:t xml:space="preserve"> диспансеризацию в </w:t>
      </w:r>
      <w:r w:rsidR="007F053D">
        <w:rPr>
          <w:rFonts w:ascii="Times New Roman" w:hAnsi="Times New Roman" w:cs="Times New Roman"/>
          <w:sz w:val="28"/>
          <w:szCs w:val="28"/>
        </w:rPr>
        <w:t>2024 году</w:t>
      </w:r>
      <w:r w:rsidR="00C56928">
        <w:rPr>
          <w:rFonts w:ascii="Times New Roman" w:hAnsi="Times New Roman" w:cs="Times New Roman"/>
          <w:sz w:val="28"/>
          <w:szCs w:val="28"/>
        </w:rPr>
        <w:t xml:space="preserve"> согласно</w:t>
      </w:r>
      <w:r w:rsidRPr="001858A0">
        <w:rPr>
          <w:rFonts w:ascii="Times New Roman" w:hAnsi="Times New Roman" w:cs="Times New Roman"/>
          <w:sz w:val="28"/>
          <w:szCs w:val="28"/>
        </w:rPr>
        <w:t xml:space="preserve"> Постановлению Министерства здравоохранения Республики Беларусь от 16 декабря 2024 г</w:t>
      </w:r>
      <w:r w:rsidR="007F053D">
        <w:rPr>
          <w:rFonts w:ascii="Times New Roman" w:hAnsi="Times New Roman" w:cs="Times New Roman"/>
          <w:sz w:val="28"/>
          <w:szCs w:val="28"/>
        </w:rPr>
        <w:t>ода №</w:t>
      </w:r>
      <w:r w:rsidRPr="001858A0">
        <w:rPr>
          <w:rFonts w:ascii="Times New Roman" w:hAnsi="Times New Roman" w:cs="Times New Roman"/>
          <w:sz w:val="28"/>
          <w:szCs w:val="28"/>
        </w:rPr>
        <w:t xml:space="preserve">174 «О диспансеризации детского населения». </w:t>
      </w:r>
    </w:p>
    <w:p w14:paraId="1F034FCA" w14:textId="3FF41576" w:rsidR="005A2F48" w:rsidRPr="00C56928" w:rsidRDefault="007F053D" w:rsidP="00AB1576">
      <w:pPr>
        <w:ind w:firstLine="709"/>
        <w:jc w:val="both"/>
        <w:rPr>
          <w:rFonts w:ascii="Times New Roman" w:hAnsi="Times New Roman" w:cs="Times New Roman"/>
          <w:sz w:val="28"/>
          <w:szCs w:val="28"/>
          <w:highlight w:val="yellow"/>
        </w:rPr>
      </w:pPr>
      <w:r w:rsidRPr="003527DB">
        <w:rPr>
          <w:rFonts w:ascii="Times New Roman" w:hAnsi="Times New Roman" w:cs="Times New Roman"/>
          <w:sz w:val="28"/>
          <w:szCs w:val="28"/>
        </w:rPr>
        <w:t>Охват диспансеризацией детского населения в возрасте 0-17 лет в 202</w:t>
      </w:r>
      <w:r w:rsidR="003527DB" w:rsidRPr="003527DB">
        <w:rPr>
          <w:rFonts w:ascii="Times New Roman" w:hAnsi="Times New Roman" w:cs="Times New Roman"/>
          <w:sz w:val="28"/>
          <w:szCs w:val="28"/>
          <w:lang w:val="be-BY"/>
        </w:rPr>
        <w:t>5</w:t>
      </w:r>
      <w:r w:rsidRPr="003527DB">
        <w:rPr>
          <w:rFonts w:ascii="Times New Roman" w:hAnsi="Times New Roman" w:cs="Times New Roman"/>
          <w:sz w:val="28"/>
          <w:szCs w:val="28"/>
        </w:rPr>
        <w:t xml:space="preserve"> году составил 100%</w:t>
      </w:r>
      <w:r w:rsidR="00622BC3" w:rsidRPr="003527DB">
        <w:rPr>
          <w:rFonts w:ascii="Times New Roman" w:hAnsi="Times New Roman" w:cs="Times New Roman"/>
          <w:sz w:val="28"/>
          <w:szCs w:val="28"/>
        </w:rPr>
        <w:t>. При проведении диспансеризации взрослого населения в течение 202</w:t>
      </w:r>
      <w:r w:rsidR="003527DB" w:rsidRPr="003527DB">
        <w:rPr>
          <w:rFonts w:ascii="Times New Roman" w:hAnsi="Times New Roman" w:cs="Times New Roman"/>
          <w:sz w:val="28"/>
          <w:szCs w:val="28"/>
        </w:rPr>
        <w:t>5</w:t>
      </w:r>
      <w:r w:rsidR="00622BC3" w:rsidRPr="003527DB">
        <w:rPr>
          <w:rFonts w:ascii="Times New Roman" w:hAnsi="Times New Roman" w:cs="Times New Roman"/>
          <w:sz w:val="28"/>
          <w:szCs w:val="28"/>
        </w:rPr>
        <w:t xml:space="preserve"> года завершили диспансеризацию </w:t>
      </w:r>
      <w:r w:rsidR="003527DB" w:rsidRPr="003527DB">
        <w:rPr>
          <w:rFonts w:ascii="Times New Roman" w:hAnsi="Times New Roman" w:cs="Times New Roman"/>
          <w:sz w:val="28"/>
          <w:szCs w:val="28"/>
        </w:rPr>
        <w:t>96,9% населения в возрасте 18-39 лет и 91% населения в возрасте 40 лет и старше.</w:t>
      </w:r>
      <w:r w:rsidR="00622BC3" w:rsidRPr="003527DB">
        <w:rPr>
          <w:rFonts w:ascii="Times New Roman" w:hAnsi="Times New Roman" w:cs="Times New Roman"/>
          <w:sz w:val="28"/>
          <w:szCs w:val="28"/>
        </w:rPr>
        <w:t xml:space="preserve"> </w:t>
      </w:r>
      <w:r w:rsidR="00C80FA4">
        <w:rPr>
          <w:rFonts w:ascii="Times New Roman" w:hAnsi="Times New Roman" w:cs="Times New Roman"/>
          <w:sz w:val="28"/>
          <w:szCs w:val="28"/>
        </w:rPr>
        <w:t>Выявленный уровень факторов риска составил: болезни системы кровообращения – 2,8%, онкологические заболевания – 0,9%, сахарный диабет 2 типа – 0,4%, ХОБЛ – 0,02%.</w:t>
      </w:r>
      <w:r w:rsidR="00AB1576">
        <w:rPr>
          <w:rFonts w:ascii="Times New Roman" w:hAnsi="Times New Roman" w:cs="Times New Roman"/>
          <w:sz w:val="28"/>
          <w:szCs w:val="28"/>
        </w:rPr>
        <w:t xml:space="preserve"> </w:t>
      </w:r>
      <w:r w:rsidR="005A2F48" w:rsidRPr="000D2F19">
        <w:rPr>
          <w:rFonts w:ascii="Times New Roman" w:hAnsi="Times New Roman" w:cs="Times New Roman"/>
          <w:sz w:val="28"/>
          <w:szCs w:val="28"/>
        </w:rPr>
        <w:t xml:space="preserve">В рамках проводимой диспансеризации проводилось анкетирование, направленное на выявление факторов риска неинфекционных заболеваний. </w:t>
      </w:r>
    </w:p>
    <w:p w14:paraId="0E40F2DE" w14:textId="4B73C258" w:rsidR="003E44F3" w:rsidRDefault="000266EB" w:rsidP="007B6F55">
      <w:pPr>
        <w:jc w:val="both"/>
        <w:rPr>
          <w:rFonts w:ascii="Times New Roman" w:hAnsi="Times New Roman" w:cs="Times New Roman"/>
          <w:sz w:val="28"/>
          <w:szCs w:val="28"/>
        </w:rPr>
      </w:pPr>
      <w:r w:rsidRPr="003E44F3">
        <w:rPr>
          <w:rFonts w:ascii="Times New Roman" w:hAnsi="Times New Roman" w:cs="Times New Roman"/>
          <w:sz w:val="28"/>
          <w:szCs w:val="28"/>
        </w:rPr>
        <w:tab/>
      </w:r>
      <w:r w:rsidR="003E44F3" w:rsidRPr="003E44F3">
        <w:rPr>
          <w:rFonts w:ascii="Times New Roman" w:hAnsi="Times New Roman" w:cs="Times New Roman"/>
          <w:sz w:val="28"/>
          <w:szCs w:val="28"/>
        </w:rPr>
        <w:t>Доля детей 1 и 2 групп здоровья в общей численности учащихся в учреждениях образования в 2025 году сос</w:t>
      </w:r>
      <w:r w:rsidR="003E44F3">
        <w:rPr>
          <w:rFonts w:ascii="Times New Roman" w:hAnsi="Times New Roman" w:cs="Times New Roman"/>
          <w:sz w:val="28"/>
          <w:szCs w:val="28"/>
        </w:rPr>
        <w:t xml:space="preserve">тавила 83,6%, в т.ч. 1 группы – 20,1%, 2 группы – </w:t>
      </w:r>
      <w:r w:rsidR="003E44F3" w:rsidRPr="003E44F3">
        <w:rPr>
          <w:rFonts w:ascii="Times New Roman" w:hAnsi="Times New Roman" w:cs="Times New Roman"/>
          <w:sz w:val="28"/>
          <w:szCs w:val="28"/>
        </w:rPr>
        <w:t>63,5%</w:t>
      </w:r>
      <w:r w:rsidR="003E44F3">
        <w:rPr>
          <w:rFonts w:ascii="Times New Roman" w:hAnsi="Times New Roman" w:cs="Times New Roman"/>
          <w:sz w:val="28"/>
          <w:szCs w:val="28"/>
        </w:rPr>
        <w:t>.</w:t>
      </w:r>
      <w:r w:rsidR="00C75C13" w:rsidRPr="003E44F3">
        <w:rPr>
          <w:rFonts w:ascii="Times New Roman" w:hAnsi="Times New Roman" w:cs="Times New Roman"/>
          <w:sz w:val="28"/>
          <w:szCs w:val="28"/>
        </w:rPr>
        <w:tab/>
      </w:r>
    </w:p>
    <w:p w14:paraId="57E1C8C7" w14:textId="393CBF82" w:rsidR="00C93A5B" w:rsidRPr="00C93A5B" w:rsidRDefault="00C93A5B" w:rsidP="00C93A5B">
      <w:pPr>
        <w:ind w:firstLine="708"/>
        <w:jc w:val="both"/>
        <w:rPr>
          <w:rFonts w:ascii="Times New Roman" w:hAnsi="Times New Roman" w:cs="Times New Roman"/>
          <w:sz w:val="28"/>
          <w:szCs w:val="28"/>
        </w:rPr>
      </w:pPr>
      <w:r w:rsidRPr="00C93A5B">
        <w:rPr>
          <w:rFonts w:ascii="Times New Roman" w:hAnsi="Times New Roman" w:cs="Times New Roman"/>
          <w:sz w:val="28"/>
          <w:szCs w:val="28"/>
        </w:rPr>
        <w:t>В г. Гомеле проводится постоянный контроль за организацией работы по иммунопрофилактике вакциноуправляемых инфекционных заболеваний.  По результатам проводимого мониторинга за охватом профилактическими прививками населения г. Гомеля за 2025 год отмечается выполнение основных рекомендуемых показателей среди детского и взрослого населения, за исключением 6 (БЦЖ-1 - 90,84%, ПКВ-1 – 84,64%, ПКВ-2 – 61,35%, ПКВ-3 – 4,70%</w:t>
      </w:r>
      <w:r w:rsidR="00F427CC">
        <w:rPr>
          <w:rFonts w:ascii="Times New Roman" w:hAnsi="Times New Roman" w:cs="Times New Roman"/>
          <w:sz w:val="28"/>
          <w:szCs w:val="28"/>
        </w:rPr>
        <w:t xml:space="preserve">, АКДС 6 лет – 85,73% и ВПЧ-2 – </w:t>
      </w:r>
      <w:r w:rsidRPr="00C93A5B">
        <w:rPr>
          <w:rFonts w:ascii="Times New Roman" w:hAnsi="Times New Roman" w:cs="Times New Roman"/>
          <w:sz w:val="28"/>
          <w:szCs w:val="28"/>
        </w:rPr>
        <w:t xml:space="preserve">9,39%), что связанно с </w:t>
      </w:r>
      <w:r w:rsidRPr="00C93A5B">
        <w:rPr>
          <w:rFonts w:ascii="Times New Roman" w:hAnsi="Times New Roman" w:cs="Times New Roman"/>
          <w:sz w:val="28"/>
          <w:szCs w:val="28"/>
        </w:rPr>
        <w:lastRenderedPageBreak/>
        <w:t>непостоянными поставками и отсутствием вакцин, противопоказаниями и отказами от прививок, а также с нахождением на оздоровлении детей.</w:t>
      </w:r>
    </w:p>
    <w:p w14:paraId="0BE06DB0" w14:textId="462D286E" w:rsidR="00C93A5B" w:rsidRPr="00C93A5B" w:rsidRDefault="00C93A5B" w:rsidP="00F427CC">
      <w:pPr>
        <w:ind w:firstLine="708"/>
        <w:jc w:val="both"/>
        <w:rPr>
          <w:rFonts w:ascii="Times New Roman" w:hAnsi="Times New Roman" w:cs="Times New Roman"/>
          <w:sz w:val="28"/>
          <w:szCs w:val="28"/>
        </w:rPr>
      </w:pPr>
      <w:r w:rsidRPr="00C93A5B">
        <w:rPr>
          <w:rFonts w:ascii="Times New Roman" w:hAnsi="Times New Roman" w:cs="Times New Roman"/>
          <w:sz w:val="28"/>
          <w:szCs w:val="28"/>
        </w:rPr>
        <w:t>Регулярно проводится мониторинг обеспеченности элементами «холодовой цепи» для хранения иммунобиологических лекарственных средств на уровне поликлинических и стационарных организаций здравоохранения города. По данным отчетов по состоянию на 01.01.2026 в поликлиниках города с учетом основного и резервного оборудования имеется 157 холодильников и 29 морозильных ларя, что достаточно для хранения максимального количества ИЛС, также 41 термосумка, 6470 хладоэлементов, 567 термометров и 44 логгера. За 2025</w:t>
      </w:r>
      <w:r w:rsidR="004A556F">
        <w:rPr>
          <w:rFonts w:ascii="Times New Roman" w:hAnsi="Times New Roman" w:cs="Times New Roman"/>
          <w:sz w:val="28"/>
          <w:szCs w:val="28"/>
        </w:rPr>
        <w:t xml:space="preserve"> </w:t>
      </w:r>
      <w:r w:rsidRPr="00C93A5B">
        <w:rPr>
          <w:rFonts w:ascii="Times New Roman" w:hAnsi="Times New Roman" w:cs="Times New Roman"/>
          <w:sz w:val="28"/>
          <w:szCs w:val="28"/>
        </w:rPr>
        <w:t>г</w:t>
      </w:r>
      <w:r w:rsidR="004A556F">
        <w:rPr>
          <w:rFonts w:ascii="Times New Roman" w:hAnsi="Times New Roman" w:cs="Times New Roman"/>
          <w:sz w:val="28"/>
          <w:szCs w:val="28"/>
        </w:rPr>
        <w:t>од</w:t>
      </w:r>
      <w:r w:rsidRPr="00C93A5B">
        <w:rPr>
          <w:rFonts w:ascii="Times New Roman" w:hAnsi="Times New Roman" w:cs="Times New Roman"/>
          <w:sz w:val="28"/>
          <w:szCs w:val="28"/>
        </w:rPr>
        <w:t xml:space="preserve"> проведена замена 2 единиц холодильного оборудования и 3 холодильника приобретено.</w:t>
      </w:r>
    </w:p>
    <w:p w14:paraId="1CCAC418" w14:textId="54D50165" w:rsidR="001B4108" w:rsidRDefault="00C93A5B" w:rsidP="004A556F">
      <w:pPr>
        <w:ind w:firstLine="708"/>
        <w:jc w:val="both"/>
        <w:rPr>
          <w:rFonts w:ascii="Times New Roman" w:hAnsi="Times New Roman" w:cs="Times New Roman"/>
          <w:b/>
          <w:i/>
          <w:sz w:val="28"/>
          <w:szCs w:val="28"/>
        </w:rPr>
      </w:pPr>
      <w:r w:rsidRPr="00C93A5B">
        <w:rPr>
          <w:rFonts w:ascii="Times New Roman" w:hAnsi="Times New Roman" w:cs="Times New Roman"/>
          <w:sz w:val="28"/>
          <w:szCs w:val="28"/>
        </w:rPr>
        <w:t>Одним из приоритетных направлений оста</w:t>
      </w:r>
      <w:r w:rsidR="004A556F">
        <w:rPr>
          <w:rFonts w:ascii="Times New Roman" w:hAnsi="Times New Roman" w:cs="Times New Roman"/>
          <w:sz w:val="28"/>
          <w:szCs w:val="28"/>
        </w:rPr>
        <w:t>е</w:t>
      </w:r>
      <w:r w:rsidRPr="00C93A5B">
        <w:rPr>
          <w:rFonts w:ascii="Times New Roman" w:hAnsi="Times New Roman" w:cs="Times New Roman"/>
          <w:sz w:val="28"/>
          <w:szCs w:val="28"/>
        </w:rPr>
        <w:t>тся работа с лицами, которые отказываются от профилактических прививок, в том числе и по религиозным причинам. В результате проводимых мероприятий с отказчиками за 2025</w:t>
      </w:r>
      <w:r w:rsidR="00E301DE">
        <w:rPr>
          <w:rFonts w:ascii="Times New Roman" w:hAnsi="Times New Roman" w:cs="Times New Roman"/>
          <w:sz w:val="28"/>
          <w:szCs w:val="28"/>
        </w:rPr>
        <w:t xml:space="preserve"> </w:t>
      </w:r>
      <w:r w:rsidRPr="00C93A5B">
        <w:rPr>
          <w:rFonts w:ascii="Times New Roman" w:hAnsi="Times New Roman" w:cs="Times New Roman"/>
          <w:sz w:val="28"/>
          <w:szCs w:val="28"/>
        </w:rPr>
        <w:t>г</w:t>
      </w:r>
      <w:r w:rsidR="00E301DE">
        <w:rPr>
          <w:rFonts w:ascii="Times New Roman" w:hAnsi="Times New Roman" w:cs="Times New Roman"/>
          <w:sz w:val="28"/>
          <w:szCs w:val="28"/>
        </w:rPr>
        <w:t xml:space="preserve">од </w:t>
      </w:r>
      <w:r w:rsidRPr="00C93A5B">
        <w:rPr>
          <w:rFonts w:ascii="Times New Roman" w:hAnsi="Times New Roman" w:cs="Times New Roman"/>
          <w:sz w:val="28"/>
          <w:szCs w:val="28"/>
        </w:rPr>
        <w:t>получили плановую иммунизацию 360 человек (за 2024</w:t>
      </w:r>
      <w:r w:rsidR="00E301DE">
        <w:rPr>
          <w:rFonts w:ascii="Times New Roman" w:hAnsi="Times New Roman" w:cs="Times New Roman"/>
          <w:sz w:val="28"/>
          <w:szCs w:val="28"/>
        </w:rPr>
        <w:t xml:space="preserve"> </w:t>
      </w:r>
      <w:r w:rsidRPr="00C93A5B">
        <w:rPr>
          <w:rFonts w:ascii="Times New Roman" w:hAnsi="Times New Roman" w:cs="Times New Roman"/>
          <w:sz w:val="28"/>
          <w:szCs w:val="28"/>
        </w:rPr>
        <w:t>г</w:t>
      </w:r>
      <w:r w:rsidR="00E301DE">
        <w:rPr>
          <w:rFonts w:ascii="Times New Roman" w:hAnsi="Times New Roman" w:cs="Times New Roman"/>
          <w:sz w:val="28"/>
          <w:szCs w:val="28"/>
        </w:rPr>
        <w:t>од</w:t>
      </w:r>
      <w:r w:rsidRPr="00C93A5B">
        <w:rPr>
          <w:rFonts w:ascii="Times New Roman" w:hAnsi="Times New Roman" w:cs="Times New Roman"/>
          <w:sz w:val="28"/>
          <w:szCs w:val="28"/>
        </w:rPr>
        <w:t xml:space="preserve"> – 279 человек). Однако по состоянию 24.12.2025 в детских поликлиниках состояло на учете 1329 детей, родители которых отказываются от проведения им профилактических прививок (24.12.2024 – 1224 ребенка) и во взрослых поликлиниках – 298 отказчика (24.12.2024 – 362 отказчика).</w:t>
      </w:r>
    </w:p>
    <w:p w14:paraId="514650E5" w14:textId="76BBC6E9" w:rsidR="007E2C75" w:rsidRPr="002A6A2D" w:rsidRDefault="00B669B7" w:rsidP="00831E51">
      <w:pPr>
        <w:ind w:firstLine="708"/>
        <w:rPr>
          <w:rFonts w:ascii="Times New Roman" w:hAnsi="Times New Roman" w:cs="Times New Roman"/>
          <w:b/>
          <w:i/>
          <w:sz w:val="28"/>
          <w:szCs w:val="28"/>
        </w:rPr>
      </w:pPr>
      <w:r w:rsidRPr="002A6A2D">
        <w:rPr>
          <w:rFonts w:ascii="Times New Roman" w:hAnsi="Times New Roman" w:cs="Times New Roman"/>
          <w:b/>
          <w:i/>
          <w:sz w:val="28"/>
          <w:szCs w:val="28"/>
        </w:rPr>
        <w:t>Состояние среды обитания.</w:t>
      </w:r>
    </w:p>
    <w:p w14:paraId="25371297" w14:textId="4CD0E05B" w:rsidR="00B669B7" w:rsidRPr="002A6A2D" w:rsidRDefault="00B669B7" w:rsidP="00CB5BAF">
      <w:pPr>
        <w:ind w:firstLine="709"/>
        <w:rPr>
          <w:rFonts w:ascii="Times New Roman" w:hAnsi="Times New Roman" w:cs="Times New Roman"/>
          <w:b/>
          <w:sz w:val="28"/>
          <w:szCs w:val="28"/>
        </w:rPr>
      </w:pPr>
      <w:r w:rsidRPr="002A6A2D">
        <w:rPr>
          <w:rFonts w:ascii="Times New Roman" w:hAnsi="Times New Roman" w:cs="Times New Roman"/>
          <w:b/>
          <w:sz w:val="28"/>
          <w:szCs w:val="28"/>
        </w:rPr>
        <w:t>Качество (безопасность) воды питьевой.</w:t>
      </w:r>
    </w:p>
    <w:p w14:paraId="5298C754" w14:textId="33BC4699" w:rsidR="008B40C0" w:rsidRPr="002A6A2D" w:rsidRDefault="008B40C0" w:rsidP="008B40C0">
      <w:pPr>
        <w:ind w:firstLine="567"/>
        <w:jc w:val="both"/>
        <w:rPr>
          <w:rFonts w:ascii="Times New Roman" w:hAnsi="Times New Roman"/>
          <w:sz w:val="28"/>
          <w:szCs w:val="28"/>
        </w:rPr>
      </w:pPr>
      <w:r w:rsidRPr="002A6A2D">
        <w:rPr>
          <w:rFonts w:ascii="Times New Roman" w:hAnsi="Times New Roman"/>
          <w:sz w:val="28"/>
          <w:szCs w:val="28"/>
        </w:rPr>
        <w:t>Хозяйственно-питьевое водоснабжение города Гомеля с 2012 года осуществляется из подземных источников и обеспечивается групповыми водозаборами, имеющими артезиански</w:t>
      </w:r>
      <w:r w:rsidR="00136216" w:rsidRPr="002A6A2D">
        <w:rPr>
          <w:rFonts w:ascii="Times New Roman" w:hAnsi="Times New Roman"/>
          <w:sz w:val="28"/>
          <w:szCs w:val="28"/>
        </w:rPr>
        <w:t>е</w:t>
      </w:r>
      <w:r w:rsidRPr="002A6A2D">
        <w:rPr>
          <w:rFonts w:ascii="Times New Roman" w:hAnsi="Times New Roman"/>
          <w:sz w:val="28"/>
          <w:szCs w:val="28"/>
        </w:rPr>
        <w:t xml:space="preserve"> скважины, качество воды которых позволяет использовать в качестве водоподготовки только обезжелезивание воды. Режим хлорирования с профилактической целью вводится только при неблагоприятных природных факторах либо по эпидемическим показаниям. Также на территории города </w:t>
      </w:r>
      <w:r w:rsidR="00F40D7A" w:rsidRPr="002A6A2D">
        <w:rPr>
          <w:rFonts w:ascii="Times New Roman" w:hAnsi="Times New Roman"/>
          <w:sz w:val="28"/>
          <w:szCs w:val="28"/>
        </w:rPr>
        <w:t>на период 202</w:t>
      </w:r>
      <w:r w:rsidR="00A30350">
        <w:rPr>
          <w:rFonts w:ascii="Times New Roman" w:hAnsi="Times New Roman"/>
          <w:sz w:val="28"/>
          <w:szCs w:val="28"/>
        </w:rPr>
        <w:t>5</w:t>
      </w:r>
      <w:r w:rsidR="00F40D7A" w:rsidRPr="002A6A2D">
        <w:rPr>
          <w:rFonts w:ascii="Times New Roman" w:hAnsi="Times New Roman"/>
          <w:sz w:val="28"/>
          <w:szCs w:val="28"/>
        </w:rPr>
        <w:t xml:space="preserve"> года </w:t>
      </w:r>
      <w:r w:rsidR="00A30350">
        <w:rPr>
          <w:rFonts w:ascii="Times New Roman" w:hAnsi="Times New Roman"/>
          <w:sz w:val="28"/>
          <w:szCs w:val="28"/>
        </w:rPr>
        <w:t>функционировало</w:t>
      </w:r>
      <w:r w:rsidRPr="002A6A2D">
        <w:rPr>
          <w:rFonts w:ascii="Times New Roman" w:hAnsi="Times New Roman"/>
          <w:sz w:val="28"/>
          <w:szCs w:val="28"/>
        </w:rPr>
        <w:t xml:space="preserve"> 2</w:t>
      </w:r>
      <w:r w:rsidR="00681F8D">
        <w:rPr>
          <w:rFonts w:ascii="Times New Roman" w:hAnsi="Times New Roman"/>
          <w:sz w:val="28"/>
          <w:szCs w:val="28"/>
        </w:rPr>
        <w:t>2</w:t>
      </w:r>
      <w:r w:rsidRPr="002A6A2D">
        <w:rPr>
          <w:rFonts w:ascii="Times New Roman" w:hAnsi="Times New Roman"/>
          <w:sz w:val="28"/>
          <w:szCs w:val="28"/>
        </w:rPr>
        <w:t xml:space="preserve"> ведомственных водозабор</w:t>
      </w:r>
      <w:r w:rsidR="00136216" w:rsidRPr="002A6A2D">
        <w:rPr>
          <w:rFonts w:ascii="Times New Roman" w:hAnsi="Times New Roman"/>
          <w:sz w:val="28"/>
          <w:szCs w:val="28"/>
        </w:rPr>
        <w:t>а</w:t>
      </w:r>
      <w:r w:rsidRPr="002A6A2D">
        <w:rPr>
          <w:rFonts w:ascii="Times New Roman" w:hAnsi="Times New Roman"/>
          <w:sz w:val="28"/>
          <w:szCs w:val="28"/>
        </w:rPr>
        <w:t xml:space="preserve">, осуществляющих подачу воды на различные объекты ведомственной принадлежности. На все действующие водозаборы разработаны и согласованы в установленном порядке проекты зон санитарной охраны водоисточников и рабочие программы контроля за качеством воды. </w:t>
      </w:r>
    </w:p>
    <w:p w14:paraId="1A759427" w14:textId="7E2956E2" w:rsidR="00264779" w:rsidRPr="00264779" w:rsidRDefault="008B40C0" w:rsidP="00264779">
      <w:pPr>
        <w:ind w:firstLine="567"/>
        <w:jc w:val="both"/>
        <w:rPr>
          <w:rFonts w:ascii="Times New Roman" w:hAnsi="Times New Roman"/>
          <w:sz w:val="28"/>
          <w:szCs w:val="28"/>
        </w:rPr>
      </w:pPr>
      <w:r w:rsidRPr="002A6A2D">
        <w:rPr>
          <w:rFonts w:ascii="Times New Roman" w:hAnsi="Times New Roman"/>
          <w:sz w:val="28"/>
          <w:szCs w:val="28"/>
        </w:rPr>
        <w:t xml:space="preserve">При этом показатели незначительно различаются по районам города, что обусловлено природным качеством воды артезианских скважин и содержанием в ней солей жесткости.  </w:t>
      </w:r>
      <w:r w:rsidR="00B902B9" w:rsidRPr="002A6A2D">
        <w:rPr>
          <w:rFonts w:ascii="Times New Roman" w:hAnsi="Times New Roman"/>
          <w:sz w:val="28"/>
          <w:szCs w:val="28"/>
        </w:rPr>
        <w:t xml:space="preserve">Для оценки качества питьевой воды города </w:t>
      </w:r>
      <w:r w:rsidR="00464089" w:rsidRPr="002A6A2D">
        <w:rPr>
          <w:rFonts w:ascii="Times New Roman" w:hAnsi="Times New Roman"/>
          <w:sz w:val="28"/>
          <w:szCs w:val="28"/>
        </w:rPr>
        <w:t>Гомеля</w:t>
      </w:r>
      <w:r w:rsidR="00B902B9" w:rsidRPr="002A6A2D">
        <w:rPr>
          <w:rFonts w:ascii="Times New Roman" w:hAnsi="Times New Roman"/>
          <w:sz w:val="28"/>
          <w:szCs w:val="28"/>
        </w:rPr>
        <w:t>, регулярно проводится отбор проб воды из источников и сетей централизованного и децентрализованного водоснабжения для исследования по микробиологическим и санитарно-химическим показателям.</w:t>
      </w:r>
      <w:r w:rsidRPr="002A6A2D">
        <w:rPr>
          <w:rFonts w:ascii="Times New Roman" w:hAnsi="Times New Roman"/>
          <w:sz w:val="28"/>
          <w:szCs w:val="28"/>
        </w:rPr>
        <w:t xml:space="preserve"> </w:t>
      </w:r>
      <w:r w:rsidR="00264779" w:rsidRPr="00264779">
        <w:rPr>
          <w:rFonts w:ascii="Times New Roman" w:hAnsi="Times New Roman"/>
          <w:sz w:val="28"/>
          <w:szCs w:val="28"/>
        </w:rPr>
        <w:t>По результатам исследований вода характеризуется стабильностью и безопасностью: при общем количестве отобранных проб более 3</w:t>
      </w:r>
      <w:r w:rsidR="00681F8D">
        <w:rPr>
          <w:rFonts w:ascii="Times New Roman" w:hAnsi="Times New Roman"/>
          <w:sz w:val="28"/>
          <w:szCs w:val="28"/>
        </w:rPr>
        <w:t>8</w:t>
      </w:r>
      <w:r w:rsidR="00264779" w:rsidRPr="00264779">
        <w:rPr>
          <w:rFonts w:ascii="Times New Roman" w:hAnsi="Times New Roman"/>
          <w:sz w:val="28"/>
          <w:szCs w:val="28"/>
        </w:rPr>
        <w:t xml:space="preserve">0, неудовлетворительных результатов по микробиологическим показателям в отчетном, как и в предыдущем году, не отмечено. Удельный вес нестандартных проб воды по санитарно-химическим показателям по </w:t>
      </w:r>
      <w:r w:rsidR="00264779" w:rsidRPr="00264779">
        <w:rPr>
          <w:rFonts w:ascii="Times New Roman" w:hAnsi="Times New Roman"/>
          <w:sz w:val="28"/>
          <w:szCs w:val="28"/>
        </w:rPr>
        <w:lastRenderedPageBreak/>
        <w:t>содержанию железа и/или мутности в 202</w:t>
      </w:r>
      <w:r w:rsidR="00681F8D">
        <w:rPr>
          <w:rFonts w:ascii="Times New Roman" w:hAnsi="Times New Roman"/>
          <w:sz w:val="28"/>
          <w:szCs w:val="28"/>
        </w:rPr>
        <w:t>5</w:t>
      </w:r>
      <w:r w:rsidR="00264779" w:rsidRPr="00264779">
        <w:rPr>
          <w:rFonts w:ascii="Times New Roman" w:hAnsi="Times New Roman"/>
          <w:sz w:val="28"/>
          <w:szCs w:val="28"/>
        </w:rPr>
        <w:t xml:space="preserve"> году по коммунальным водопроводам остается на </w:t>
      </w:r>
      <w:r w:rsidR="00681F8D">
        <w:rPr>
          <w:rFonts w:ascii="Times New Roman" w:hAnsi="Times New Roman"/>
          <w:sz w:val="28"/>
          <w:szCs w:val="28"/>
        </w:rPr>
        <w:t xml:space="preserve">низком </w:t>
      </w:r>
      <w:r w:rsidR="00264779">
        <w:rPr>
          <w:rFonts w:ascii="Times New Roman" w:hAnsi="Times New Roman"/>
          <w:sz w:val="28"/>
          <w:szCs w:val="28"/>
        </w:rPr>
        <w:t xml:space="preserve">и составил </w:t>
      </w:r>
      <w:r w:rsidR="00681F8D">
        <w:rPr>
          <w:rFonts w:ascii="Times New Roman" w:hAnsi="Times New Roman"/>
          <w:sz w:val="28"/>
          <w:szCs w:val="28"/>
        </w:rPr>
        <w:t>3,4</w:t>
      </w:r>
      <w:r w:rsidR="00264779">
        <w:rPr>
          <w:rFonts w:ascii="Times New Roman" w:hAnsi="Times New Roman"/>
          <w:sz w:val="28"/>
          <w:szCs w:val="28"/>
        </w:rPr>
        <w:t>%</w:t>
      </w:r>
      <w:r w:rsidR="00264779" w:rsidRPr="00264779">
        <w:rPr>
          <w:rFonts w:ascii="Times New Roman" w:hAnsi="Times New Roman"/>
          <w:sz w:val="28"/>
          <w:szCs w:val="28"/>
        </w:rPr>
        <w:t xml:space="preserve"> или 1</w:t>
      </w:r>
      <w:r w:rsidR="00681F8D">
        <w:rPr>
          <w:rFonts w:ascii="Times New Roman" w:hAnsi="Times New Roman"/>
          <w:sz w:val="28"/>
          <w:szCs w:val="28"/>
        </w:rPr>
        <w:t>3</w:t>
      </w:r>
      <w:r w:rsidR="00264779" w:rsidRPr="00264779">
        <w:rPr>
          <w:rFonts w:ascii="Times New Roman" w:hAnsi="Times New Roman"/>
          <w:sz w:val="28"/>
          <w:szCs w:val="28"/>
        </w:rPr>
        <w:t xml:space="preserve"> проб с уровнем 1-2 ПДК. </w:t>
      </w:r>
    </w:p>
    <w:p w14:paraId="671E8A4E" w14:textId="2B59616E" w:rsidR="002F7E5D" w:rsidRPr="00547E3F" w:rsidRDefault="00B902B9" w:rsidP="00264779">
      <w:pPr>
        <w:ind w:firstLine="567"/>
        <w:jc w:val="both"/>
        <w:rPr>
          <w:rFonts w:ascii="Times New Roman" w:hAnsi="Times New Roman"/>
          <w:sz w:val="28"/>
          <w:szCs w:val="28"/>
        </w:rPr>
      </w:pPr>
      <w:r w:rsidRPr="00547E3F">
        <w:rPr>
          <w:rFonts w:ascii="Times New Roman" w:hAnsi="Times New Roman"/>
          <w:sz w:val="28"/>
          <w:szCs w:val="28"/>
        </w:rPr>
        <w:t>В целом за период с 20</w:t>
      </w:r>
      <w:r w:rsidR="00DC5E58">
        <w:rPr>
          <w:rFonts w:ascii="Times New Roman" w:hAnsi="Times New Roman"/>
          <w:sz w:val="28"/>
          <w:szCs w:val="28"/>
        </w:rPr>
        <w:t>20</w:t>
      </w:r>
      <w:r w:rsidRPr="00547E3F">
        <w:rPr>
          <w:rFonts w:ascii="Times New Roman" w:hAnsi="Times New Roman"/>
          <w:sz w:val="28"/>
          <w:szCs w:val="28"/>
        </w:rPr>
        <w:t xml:space="preserve"> по 202</w:t>
      </w:r>
      <w:r w:rsidR="00681F8D">
        <w:rPr>
          <w:rFonts w:ascii="Times New Roman" w:hAnsi="Times New Roman"/>
          <w:sz w:val="28"/>
          <w:szCs w:val="28"/>
        </w:rPr>
        <w:t>5</w:t>
      </w:r>
      <w:r w:rsidR="00F8293F" w:rsidRPr="00547E3F">
        <w:rPr>
          <w:rFonts w:ascii="Times New Roman" w:hAnsi="Times New Roman"/>
          <w:sz w:val="28"/>
          <w:szCs w:val="28"/>
        </w:rPr>
        <w:t xml:space="preserve"> </w:t>
      </w:r>
      <w:r w:rsidRPr="00547E3F">
        <w:rPr>
          <w:rFonts w:ascii="Times New Roman" w:hAnsi="Times New Roman"/>
          <w:sz w:val="28"/>
          <w:szCs w:val="28"/>
        </w:rPr>
        <w:t xml:space="preserve">гг. </w:t>
      </w:r>
      <w:r w:rsidR="00136216" w:rsidRPr="00547E3F">
        <w:rPr>
          <w:rFonts w:ascii="Times New Roman" w:hAnsi="Times New Roman"/>
          <w:sz w:val="28"/>
          <w:szCs w:val="28"/>
        </w:rPr>
        <w:t>хозяйственно-питьевого водоснабжени</w:t>
      </w:r>
      <w:r w:rsidR="00AD2A09" w:rsidRPr="00547E3F">
        <w:rPr>
          <w:rFonts w:ascii="Times New Roman" w:hAnsi="Times New Roman"/>
          <w:sz w:val="28"/>
          <w:szCs w:val="28"/>
        </w:rPr>
        <w:t>е</w:t>
      </w:r>
      <w:r w:rsidR="00136216" w:rsidRPr="00547E3F">
        <w:rPr>
          <w:rFonts w:ascii="Times New Roman" w:hAnsi="Times New Roman"/>
          <w:sz w:val="28"/>
          <w:szCs w:val="28"/>
        </w:rPr>
        <w:t xml:space="preserve"> города Гомеля</w:t>
      </w:r>
      <w:r w:rsidR="00AD2A09" w:rsidRPr="00547E3F">
        <w:rPr>
          <w:rFonts w:ascii="Times New Roman" w:hAnsi="Times New Roman"/>
          <w:sz w:val="28"/>
          <w:szCs w:val="28"/>
        </w:rPr>
        <w:t xml:space="preserve"> по санитарно-химическим показателям </w:t>
      </w:r>
      <w:r w:rsidR="00136216" w:rsidRPr="00547E3F">
        <w:rPr>
          <w:rFonts w:ascii="Times New Roman" w:hAnsi="Times New Roman"/>
          <w:sz w:val="28"/>
          <w:szCs w:val="28"/>
        </w:rPr>
        <w:t xml:space="preserve">характеризуется удовлетворительным качеством и </w:t>
      </w:r>
      <w:r w:rsidR="00AD2A09" w:rsidRPr="00547E3F">
        <w:rPr>
          <w:rFonts w:ascii="Times New Roman" w:hAnsi="Times New Roman"/>
          <w:sz w:val="28"/>
          <w:szCs w:val="28"/>
        </w:rPr>
        <w:t>тенденцией к снижению</w:t>
      </w:r>
      <w:r w:rsidRPr="00547E3F">
        <w:rPr>
          <w:rFonts w:ascii="Times New Roman" w:hAnsi="Times New Roman"/>
          <w:sz w:val="28"/>
          <w:szCs w:val="28"/>
        </w:rPr>
        <w:t xml:space="preserve"> </w:t>
      </w:r>
      <w:r w:rsidR="00AD2A09" w:rsidRPr="00547E3F">
        <w:rPr>
          <w:rFonts w:ascii="Times New Roman" w:hAnsi="Times New Roman"/>
          <w:sz w:val="28"/>
          <w:szCs w:val="28"/>
        </w:rPr>
        <w:t xml:space="preserve">количества удельных проб, не соответствующих гигиеническим нормативам </w:t>
      </w:r>
      <w:r w:rsidRPr="00547E3F">
        <w:rPr>
          <w:rFonts w:ascii="Times New Roman" w:hAnsi="Times New Roman"/>
          <w:sz w:val="28"/>
          <w:szCs w:val="28"/>
        </w:rPr>
        <w:t>(</w:t>
      </w:r>
      <w:r w:rsidR="00221351" w:rsidRPr="00547E3F">
        <w:rPr>
          <w:rFonts w:ascii="Times New Roman" w:hAnsi="Times New Roman"/>
          <w:sz w:val="28"/>
          <w:szCs w:val="28"/>
        </w:rPr>
        <w:t xml:space="preserve">табл. </w:t>
      </w:r>
      <w:r w:rsidR="00AF1972" w:rsidRPr="00547E3F">
        <w:rPr>
          <w:rFonts w:ascii="Times New Roman" w:hAnsi="Times New Roman"/>
          <w:sz w:val="28"/>
          <w:szCs w:val="28"/>
        </w:rPr>
        <w:t xml:space="preserve">1). </w:t>
      </w:r>
    </w:p>
    <w:p w14:paraId="7BC1F2B7" w14:textId="3089DEB2" w:rsidR="002F7E5D" w:rsidRPr="005635F5" w:rsidRDefault="002F7E5D" w:rsidP="006554F5">
      <w:pPr>
        <w:jc w:val="center"/>
        <w:rPr>
          <w:rFonts w:ascii="Times New Roman" w:hAnsi="Times New Roman"/>
          <w:bCs/>
          <w:sz w:val="24"/>
          <w:szCs w:val="24"/>
        </w:rPr>
      </w:pPr>
      <w:r w:rsidRPr="005635F5">
        <w:rPr>
          <w:rFonts w:ascii="Times New Roman" w:hAnsi="Times New Roman"/>
          <w:bCs/>
          <w:sz w:val="24"/>
          <w:szCs w:val="24"/>
        </w:rPr>
        <w:t>Таблица 1. Удельный вес проб, не соответствующих гигиеническим нормативам, по санитар</w:t>
      </w:r>
      <w:r w:rsidR="00DC5E58">
        <w:rPr>
          <w:rFonts w:ascii="Times New Roman" w:hAnsi="Times New Roman"/>
          <w:bCs/>
          <w:sz w:val="24"/>
          <w:szCs w:val="24"/>
        </w:rPr>
        <w:t>но-химическим показателям за 2020-</w:t>
      </w:r>
      <w:r w:rsidRPr="005635F5">
        <w:rPr>
          <w:rFonts w:ascii="Times New Roman" w:hAnsi="Times New Roman"/>
          <w:bCs/>
          <w:sz w:val="24"/>
          <w:szCs w:val="24"/>
        </w:rPr>
        <w:t>202</w:t>
      </w:r>
      <w:r w:rsidR="00681F8D">
        <w:rPr>
          <w:rFonts w:ascii="Times New Roman" w:hAnsi="Times New Roman"/>
          <w:bCs/>
          <w:sz w:val="24"/>
          <w:szCs w:val="24"/>
        </w:rPr>
        <w:t>5</w:t>
      </w:r>
      <w:r w:rsidR="004746BC" w:rsidRPr="005635F5">
        <w:rPr>
          <w:rFonts w:ascii="Times New Roman" w:hAnsi="Times New Roman"/>
          <w:bCs/>
          <w:sz w:val="24"/>
          <w:szCs w:val="24"/>
        </w:rPr>
        <w:t xml:space="preserve"> </w:t>
      </w:r>
      <w:r w:rsidRPr="005635F5">
        <w:rPr>
          <w:rFonts w:ascii="Times New Roman" w:hAnsi="Times New Roman"/>
          <w:bCs/>
          <w:sz w:val="24"/>
          <w:szCs w:val="24"/>
        </w:rPr>
        <w:t xml:space="preserve">гг. </w:t>
      </w:r>
      <w:r w:rsidR="004746BC" w:rsidRPr="005635F5">
        <w:rPr>
          <w:rFonts w:ascii="Times New Roman" w:hAnsi="Times New Roman"/>
          <w:bCs/>
          <w:sz w:val="24"/>
          <w:szCs w:val="24"/>
        </w:rPr>
        <w:t xml:space="preserve">на территории </w:t>
      </w:r>
      <w:r w:rsidRPr="005635F5">
        <w:rPr>
          <w:rFonts w:ascii="Times New Roman" w:hAnsi="Times New Roman"/>
          <w:bCs/>
          <w:sz w:val="24"/>
          <w:szCs w:val="24"/>
        </w:rPr>
        <w:t xml:space="preserve">г. </w:t>
      </w:r>
      <w:r w:rsidR="008B40C0" w:rsidRPr="005635F5">
        <w:rPr>
          <w:rFonts w:ascii="Times New Roman" w:hAnsi="Times New Roman"/>
          <w:bCs/>
          <w:sz w:val="24"/>
          <w:szCs w:val="24"/>
        </w:rPr>
        <w:t>Гомеля</w:t>
      </w:r>
      <w:r w:rsidRPr="005635F5">
        <w:rPr>
          <w:rFonts w:ascii="Times New Roman" w:hAnsi="Times New Roman"/>
          <w:bCs/>
          <w:sz w:val="24"/>
          <w:szCs w:val="24"/>
        </w:rPr>
        <w:t>, %</w:t>
      </w:r>
    </w:p>
    <w:p w14:paraId="490438FD" w14:textId="77777777" w:rsidR="00B902B9" w:rsidRPr="005635F5" w:rsidRDefault="00B902B9" w:rsidP="00E01B36">
      <w:pPr>
        <w:ind w:firstLine="567"/>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3656"/>
        <w:gridCol w:w="3656"/>
      </w:tblGrid>
      <w:tr w:rsidR="00AD2A09" w:rsidRPr="005635F5" w14:paraId="5FDAC022" w14:textId="77777777" w:rsidTr="00AF1972">
        <w:trPr>
          <w:trHeight w:val="315"/>
        </w:trPr>
        <w:tc>
          <w:tcPr>
            <w:tcW w:w="1180" w:type="pct"/>
            <w:shd w:val="clear" w:color="auto" w:fill="auto"/>
            <w:noWrap/>
            <w:vAlign w:val="bottom"/>
            <w:hideMark/>
          </w:tcPr>
          <w:p w14:paraId="6C1ED4BD" w14:textId="77777777" w:rsidR="00AD2A09" w:rsidRPr="005635F5" w:rsidRDefault="00AD2A09" w:rsidP="00857ED4">
            <w:pPr>
              <w:jc w:val="center"/>
              <w:rPr>
                <w:rFonts w:ascii="Times New Roman" w:hAnsi="Times New Roman"/>
                <w:color w:val="000000"/>
                <w:sz w:val="24"/>
                <w:szCs w:val="24"/>
              </w:rPr>
            </w:pPr>
            <w:r w:rsidRPr="005635F5">
              <w:rPr>
                <w:rFonts w:ascii="Times New Roman" w:hAnsi="Times New Roman"/>
                <w:color w:val="000000"/>
                <w:sz w:val="24"/>
                <w:szCs w:val="24"/>
              </w:rPr>
              <w:t>Год</w:t>
            </w:r>
          </w:p>
        </w:tc>
        <w:tc>
          <w:tcPr>
            <w:tcW w:w="1910" w:type="pct"/>
            <w:shd w:val="clear" w:color="auto" w:fill="auto"/>
            <w:noWrap/>
            <w:vAlign w:val="bottom"/>
            <w:hideMark/>
          </w:tcPr>
          <w:p w14:paraId="75D436CA" w14:textId="77777777" w:rsidR="00AD2A09" w:rsidRPr="005635F5" w:rsidRDefault="00AD2A09" w:rsidP="00857ED4">
            <w:pPr>
              <w:jc w:val="center"/>
              <w:rPr>
                <w:rFonts w:ascii="Times New Roman" w:hAnsi="Times New Roman"/>
                <w:color w:val="000000"/>
                <w:sz w:val="24"/>
                <w:szCs w:val="24"/>
              </w:rPr>
            </w:pPr>
            <w:r w:rsidRPr="005635F5">
              <w:rPr>
                <w:rFonts w:ascii="Times New Roman" w:hAnsi="Times New Roman"/>
                <w:color w:val="000000"/>
                <w:sz w:val="24"/>
                <w:szCs w:val="24"/>
              </w:rPr>
              <w:t>Коммунальный водопровод</w:t>
            </w:r>
          </w:p>
        </w:tc>
        <w:tc>
          <w:tcPr>
            <w:tcW w:w="1910" w:type="pct"/>
          </w:tcPr>
          <w:p w14:paraId="6946E562" w14:textId="77777777" w:rsidR="00AD2A09" w:rsidRPr="005635F5" w:rsidRDefault="00AD2A09" w:rsidP="00857ED4">
            <w:pPr>
              <w:jc w:val="center"/>
              <w:rPr>
                <w:rFonts w:ascii="Times New Roman" w:hAnsi="Times New Roman"/>
                <w:color w:val="000000"/>
                <w:sz w:val="24"/>
                <w:szCs w:val="24"/>
              </w:rPr>
            </w:pPr>
            <w:r w:rsidRPr="005635F5">
              <w:rPr>
                <w:rFonts w:ascii="Times New Roman" w:hAnsi="Times New Roman"/>
                <w:color w:val="000000"/>
                <w:sz w:val="24"/>
                <w:szCs w:val="24"/>
              </w:rPr>
              <w:t>Ведомственный водопровод</w:t>
            </w:r>
          </w:p>
        </w:tc>
      </w:tr>
      <w:tr w:rsidR="00C80259" w:rsidRPr="005635F5" w14:paraId="32493208" w14:textId="77777777" w:rsidTr="00AF1972">
        <w:trPr>
          <w:trHeight w:val="315"/>
        </w:trPr>
        <w:tc>
          <w:tcPr>
            <w:tcW w:w="1180" w:type="pct"/>
            <w:shd w:val="clear" w:color="auto" w:fill="auto"/>
            <w:noWrap/>
            <w:vAlign w:val="bottom"/>
            <w:hideMark/>
          </w:tcPr>
          <w:p w14:paraId="007A29FD" w14:textId="1E383831"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20</w:t>
            </w:r>
            <w:r>
              <w:rPr>
                <w:rFonts w:ascii="Times New Roman" w:hAnsi="Times New Roman"/>
                <w:color w:val="000000"/>
                <w:sz w:val="24"/>
                <w:szCs w:val="24"/>
              </w:rPr>
              <w:t>20</w:t>
            </w:r>
          </w:p>
        </w:tc>
        <w:tc>
          <w:tcPr>
            <w:tcW w:w="1910" w:type="pct"/>
            <w:shd w:val="clear" w:color="auto" w:fill="auto"/>
            <w:noWrap/>
            <w:vAlign w:val="bottom"/>
            <w:hideMark/>
          </w:tcPr>
          <w:p w14:paraId="69A972A6" w14:textId="2A1F9DEE"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2,14</w:t>
            </w:r>
          </w:p>
        </w:tc>
        <w:tc>
          <w:tcPr>
            <w:tcW w:w="1910" w:type="pct"/>
          </w:tcPr>
          <w:p w14:paraId="24A03CCC" w14:textId="393FD4D9"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42,8</w:t>
            </w:r>
          </w:p>
        </w:tc>
      </w:tr>
      <w:tr w:rsidR="00C80259" w:rsidRPr="005635F5" w14:paraId="57DB4AEF" w14:textId="77777777" w:rsidTr="00C80259">
        <w:trPr>
          <w:trHeight w:val="315"/>
        </w:trPr>
        <w:tc>
          <w:tcPr>
            <w:tcW w:w="1180" w:type="pct"/>
            <w:shd w:val="clear" w:color="auto" w:fill="auto"/>
            <w:noWrap/>
            <w:vAlign w:val="bottom"/>
            <w:hideMark/>
          </w:tcPr>
          <w:p w14:paraId="3D11212B" w14:textId="452A0D8E"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20</w:t>
            </w:r>
            <w:r>
              <w:rPr>
                <w:rFonts w:ascii="Times New Roman" w:hAnsi="Times New Roman"/>
                <w:color w:val="000000"/>
                <w:sz w:val="24"/>
                <w:szCs w:val="24"/>
              </w:rPr>
              <w:t>21</w:t>
            </w:r>
          </w:p>
        </w:tc>
        <w:tc>
          <w:tcPr>
            <w:tcW w:w="1910" w:type="pct"/>
            <w:shd w:val="clear" w:color="auto" w:fill="auto"/>
            <w:noWrap/>
            <w:vAlign w:val="bottom"/>
          </w:tcPr>
          <w:p w14:paraId="5532344E" w14:textId="60D5588E"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2,02</w:t>
            </w:r>
          </w:p>
        </w:tc>
        <w:tc>
          <w:tcPr>
            <w:tcW w:w="1910" w:type="pct"/>
          </w:tcPr>
          <w:p w14:paraId="020D6B55" w14:textId="73B3239D"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42,1</w:t>
            </w:r>
          </w:p>
        </w:tc>
      </w:tr>
      <w:tr w:rsidR="00C80259" w:rsidRPr="005635F5" w14:paraId="6F8D0EA7" w14:textId="77777777" w:rsidTr="00C80259">
        <w:trPr>
          <w:trHeight w:val="315"/>
        </w:trPr>
        <w:tc>
          <w:tcPr>
            <w:tcW w:w="1180" w:type="pct"/>
            <w:shd w:val="clear" w:color="auto" w:fill="auto"/>
            <w:noWrap/>
            <w:vAlign w:val="bottom"/>
            <w:hideMark/>
          </w:tcPr>
          <w:p w14:paraId="12D68F5E" w14:textId="06228AF5"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202</w:t>
            </w:r>
            <w:r>
              <w:rPr>
                <w:rFonts w:ascii="Times New Roman" w:hAnsi="Times New Roman"/>
                <w:color w:val="000000"/>
                <w:sz w:val="24"/>
                <w:szCs w:val="24"/>
              </w:rPr>
              <w:t>2</w:t>
            </w:r>
          </w:p>
        </w:tc>
        <w:tc>
          <w:tcPr>
            <w:tcW w:w="1910" w:type="pct"/>
            <w:shd w:val="clear" w:color="auto" w:fill="auto"/>
            <w:noWrap/>
            <w:vAlign w:val="bottom"/>
          </w:tcPr>
          <w:p w14:paraId="4C46B9C7" w14:textId="3A6A2AAF"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2,23</w:t>
            </w:r>
          </w:p>
        </w:tc>
        <w:tc>
          <w:tcPr>
            <w:tcW w:w="1910" w:type="pct"/>
          </w:tcPr>
          <w:p w14:paraId="5051DCB6" w14:textId="15F43DBD"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20,8</w:t>
            </w:r>
          </w:p>
        </w:tc>
      </w:tr>
      <w:tr w:rsidR="00C80259" w:rsidRPr="005635F5" w14:paraId="52DA135E" w14:textId="77777777" w:rsidTr="00AF1972">
        <w:trPr>
          <w:trHeight w:val="315"/>
        </w:trPr>
        <w:tc>
          <w:tcPr>
            <w:tcW w:w="1180" w:type="pct"/>
            <w:shd w:val="clear" w:color="auto" w:fill="auto"/>
            <w:noWrap/>
            <w:vAlign w:val="bottom"/>
          </w:tcPr>
          <w:p w14:paraId="630EB347" w14:textId="35F6D3A2" w:rsidR="00C80259" w:rsidRPr="005635F5" w:rsidRDefault="00C80259" w:rsidP="00C80259">
            <w:pPr>
              <w:jc w:val="center"/>
              <w:rPr>
                <w:rFonts w:ascii="Times New Roman" w:hAnsi="Times New Roman"/>
                <w:color w:val="000000"/>
                <w:sz w:val="24"/>
                <w:szCs w:val="24"/>
              </w:rPr>
            </w:pPr>
            <w:r w:rsidRPr="005635F5">
              <w:rPr>
                <w:rFonts w:ascii="Times New Roman" w:hAnsi="Times New Roman"/>
                <w:color w:val="000000"/>
                <w:sz w:val="24"/>
                <w:szCs w:val="24"/>
              </w:rPr>
              <w:t>202</w:t>
            </w:r>
            <w:r>
              <w:rPr>
                <w:rFonts w:ascii="Times New Roman" w:hAnsi="Times New Roman"/>
                <w:color w:val="000000"/>
                <w:sz w:val="24"/>
                <w:szCs w:val="24"/>
              </w:rPr>
              <w:t>3</w:t>
            </w:r>
          </w:p>
        </w:tc>
        <w:tc>
          <w:tcPr>
            <w:tcW w:w="1910" w:type="pct"/>
            <w:shd w:val="clear" w:color="auto" w:fill="auto"/>
            <w:noWrap/>
            <w:vAlign w:val="bottom"/>
          </w:tcPr>
          <w:p w14:paraId="460087DB" w14:textId="55F13E0C" w:rsidR="00C80259" w:rsidRPr="005635F5" w:rsidRDefault="00C80259" w:rsidP="00C80259">
            <w:pPr>
              <w:jc w:val="center"/>
              <w:rPr>
                <w:rFonts w:ascii="Times New Roman" w:hAnsi="Times New Roman"/>
                <w:color w:val="000000"/>
                <w:sz w:val="24"/>
                <w:szCs w:val="24"/>
              </w:rPr>
            </w:pPr>
            <w:r>
              <w:rPr>
                <w:rFonts w:ascii="Times New Roman" w:hAnsi="Times New Roman"/>
                <w:color w:val="000000"/>
                <w:sz w:val="24"/>
                <w:szCs w:val="24"/>
              </w:rPr>
              <w:t>2,76</w:t>
            </w:r>
          </w:p>
        </w:tc>
        <w:tc>
          <w:tcPr>
            <w:tcW w:w="1910" w:type="pct"/>
          </w:tcPr>
          <w:p w14:paraId="1D68A6F7" w14:textId="22E629A7" w:rsidR="00C80259" w:rsidRPr="005635F5" w:rsidRDefault="00C80259" w:rsidP="00C80259">
            <w:pPr>
              <w:jc w:val="center"/>
              <w:rPr>
                <w:rFonts w:ascii="Times New Roman" w:hAnsi="Times New Roman"/>
                <w:color w:val="000000"/>
                <w:sz w:val="24"/>
                <w:szCs w:val="24"/>
              </w:rPr>
            </w:pPr>
            <w:r>
              <w:rPr>
                <w:rFonts w:ascii="Times New Roman" w:hAnsi="Times New Roman"/>
                <w:color w:val="000000"/>
                <w:sz w:val="24"/>
                <w:szCs w:val="24"/>
              </w:rPr>
              <w:t>30,8</w:t>
            </w:r>
          </w:p>
        </w:tc>
      </w:tr>
      <w:tr w:rsidR="00A427F4" w:rsidRPr="00597BE8" w14:paraId="7A4687A9" w14:textId="77777777" w:rsidTr="00AF1972">
        <w:trPr>
          <w:trHeight w:val="315"/>
        </w:trPr>
        <w:tc>
          <w:tcPr>
            <w:tcW w:w="1180" w:type="pct"/>
            <w:shd w:val="clear" w:color="auto" w:fill="auto"/>
            <w:noWrap/>
            <w:vAlign w:val="bottom"/>
          </w:tcPr>
          <w:p w14:paraId="5D858099" w14:textId="0278F206" w:rsidR="00A427F4" w:rsidRPr="005635F5" w:rsidRDefault="00A427F4" w:rsidP="00C80259">
            <w:pPr>
              <w:jc w:val="center"/>
              <w:rPr>
                <w:rFonts w:ascii="Times New Roman" w:hAnsi="Times New Roman"/>
                <w:color w:val="000000"/>
                <w:sz w:val="24"/>
                <w:szCs w:val="24"/>
              </w:rPr>
            </w:pPr>
            <w:r w:rsidRPr="005635F5">
              <w:rPr>
                <w:rFonts w:ascii="Times New Roman" w:hAnsi="Times New Roman"/>
                <w:color w:val="000000"/>
                <w:sz w:val="24"/>
                <w:szCs w:val="24"/>
              </w:rPr>
              <w:t>202</w:t>
            </w:r>
            <w:r w:rsidR="00C80259">
              <w:rPr>
                <w:rFonts w:ascii="Times New Roman" w:hAnsi="Times New Roman"/>
                <w:color w:val="000000"/>
                <w:sz w:val="24"/>
                <w:szCs w:val="24"/>
              </w:rPr>
              <w:t>4</w:t>
            </w:r>
          </w:p>
        </w:tc>
        <w:tc>
          <w:tcPr>
            <w:tcW w:w="1910" w:type="pct"/>
            <w:shd w:val="clear" w:color="auto" w:fill="auto"/>
            <w:noWrap/>
            <w:vAlign w:val="bottom"/>
          </w:tcPr>
          <w:p w14:paraId="65A359ED" w14:textId="631DDF8D" w:rsidR="00A427F4" w:rsidRPr="005635F5" w:rsidRDefault="005524C7" w:rsidP="00857ED4">
            <w:pPr>
              <w:jc w:val="center"/>
              <w:rPr>
                <w:rFonts w:ascii="Times New Roman" w:hAnsi="Times New Roman"/>
                <w:color w:val="000000"/>
                <w:sz w:val="24"/>
                <w:szCs w:val="24"/>
              </w:rPr>
            </w:pPr>
            <w:r>
              <w:rPr>
                <w:rFonts w:ascii="Times New Roman" w:hAnsi="Times New Roman"/>
                <w:color w:val="000000"/>
                <w:sz w:val="24"/>
                <w:szCs w:val="24"/>
              </w:rPr>
              <w:t>2,6</w:t>
            </w:r>
          </w:p>
        </w:tc>
        <w:tc>
          <w:tcPr>
            <w:tcW w:w="1910" w:type="pct"/>
          </w:tcPr>
          <w:p w14:paraId="46BDCBF6" w14:textId="0D3E3243" w:rsidR="00A427F4" w:rsidRPr="005635F5" w:rsidRDefault="00AE1531" w:rsidP="00857ED4">
            <w:pPr>
              <w:jc w:val="center"/>
              <w:rPr>
                <w:rFonts w:ascii="Times New Roman" w:hAnsi="Times New Roman"/>
                <w:color w:val="000000"/>
                <w:sz w:val="24"/>
                <w:szCs w:val="24"/>
              </w:rPr>
            </w:pPr>
            <w:r>
              <w:rPr>
                <w:rFonts w:ascii="Times New Roman" w:hAnsi="Times New Roman"/>
                <w:color w:val="000000"/>
                <w:sz w:val="24"/>
                <w:szCs w:val="24"/>
              </w:rPr>
              <w:t>32,39</w:t>
            </w:r>
          </w:p>
        </w:tc>
      </w:tr>
      <w:tr w:rsidR="00681F8D" w:rsidRPr="00597BE8" w14:paraId="3B00BBDD" w14:textId="77777777" w:rsidTr="00AF1972">
        <w:trPr>
          <w:trHeight w:val="315"/>
        </w:trPr>
        <w:tc>
          <w:tcPr>
            <w:tcW w:w="1180" w:type="pct"/>
            <w:shd w:val="clear" w:color="auto" w:fill="auto"/>
            <w:noWrap/>
            <w:vAlign w:val="bottom"/>
          </w:tcPr>
          <w:p w14:paraId="14FB6C93" w14:textId="7F2592C6" w:rsidR="00681F8D" w:rsidRPr="005635F5" w:rsidRDefault="00681F8D" w:rsidP="00C80259">
            <w:pPr>
              <w:jc w:val="center"/>
              <w:rPr>
                <w:rFonts w:ascii="Times New Roman" w:hAnsi="Times New Roman"/>
                <w:color w:val="000000"/>
                <w:sz w:val="24"/>
                <w:szCs w:val="24"/>
              </w:rPr>
            </w:pPr>
            <w:r>
              <w:rPr>
                <w:rFonts w:ascii="Times New Roman" w:hAnsi="Times New Roman"/>
                <w:color w:val="000000"/>
                <w:sz w:val="24"/>
                <w:szCs w:val="24"/>
              </w:rPr>
              <w:t>2025</w:t>
            </w:r>
          </w:p>
        </w:tc>
        <w:tc>
          <w:tcPr>
            <w:tcW w:w="1910" w:type="pct"/>
            <w:shd w:val="clear" w:color="auto" w:fill="auto"/>
            <w:noWrap/>
            <w:vAlign w:val="bottom"/>
          </w:tcPr>
          <w:p w14:paraId="0C80FB74" w14:textId="06A15B47" w:rsidR="00681F8D" w:rsidRDefault="00681F8D" w:rsidP="00857ED4">
            <w:pPr>
              <w:jc w:val="center"/>
              <w:rPr>
                <w:rFonts w:ascii="Times New Roman" w:hAnsi="Times New Roman"/>
                <w:color w:val="000000"/>
                <w:sz w:val="24"/>
                <w:szCs w:val="24"/>
              </w:rPr>
            </w:pPr>
            <w:r>
              <w:rPr>
                <w:rFonts w:ascii="Times New Roman" w:hAnsi="Times New Roman"/>
                <w:color w:val="000000"/>
                <w:sz w:val="24"/>
                <w:szCs w:val="24"/>
              </w:rPr>
              <w:t>3,4</w:t>
            </w:r>
          </w:p>
        </w:tc>
        <w:tc>
          <w:tcPr>
            <w:tcW w:w="1910" w:type="pct"/>
          </w:tcPr>
          <w:p w14:paraId="4B3B3F85" w14:textId="0366D28C" w:rsidR="00681F8D" w:rsidRDefault="00681F8D" w:rsidP="00857ED4">
            <w:pPr>
              <w:jc w:val="center"/>
              <w:rPr>
                <w:rFonts w:ascii="Times New Roman" w:hAnsi="Times New Roman"/>
                <w:color w:val="000000"/>
                <w:sz w:val="24"/>
                <w:szCs w:val="24"/>
              </w:rPr>
            </w:pPr>
            <w:r>
              <w:rPr>
                <w:rFonts w:ascii="Times New Roman" w:hAnsi="Times New Roman"/>
                <w:color w:val="000000"/>
                <w:sz w:val="24"/>
                <w:szCs w:val="24"/>
              </w:rPr>
              <w:t>36,9</w:t>
            </w:r>
          </w:p>
        </w:tc>
      </w:tr>
    </w:tbl>
    <w:p w14:paraId="01CE2985" w14:textId="464BCA93" w:rsidR="00B902B9" w:rsidRPr="00B96F0F" w:rsidRDefault="00405302" w:rsidP="00E01B36">
      <w:pPr>
        <w:suppressAutoHyphens/>
        <w:autoSpaceDE w:val="0"/>
        <w:autoSpaceDN w:val="0"/>
        <w:adjustRightInd w:val="0"/>
        <w:ind w:firstLine="567"/>
        <w:jc w:val="both"/>
        <w:rPr>
          <w:rFonts w:ascii="Times New Roman" w:hAnsi="Times New Roman"/>
          <w:sz w:val="28"/>
          <w:szCs w:val="28"/>
        </w:rPr>
      </w:pPr>
      <w:r w:rsidRPr="00B96F0F">
        <w:rPr>
          <w:rFonts w:ascii="Times New Roman" w:hAnsi="Times New Roman"/>
          <w:sz w:val="28"/>
          <w:szCs w:val="28"/>
        </w:rPr>
        <w:t>Н</w:t>
      </w:r>
      <w:r w:rsidR="00B902B9" w:rsidRPr="00B96F0F">
        <w:rPr>
          <w:rFonts w:ascii="Times New Roman" w:hAnsi="Times New Roman"/>
          <w:sz w:val="28"/>
          <w:szCs w:val="28"/>
        </w:rPr>
        <w:t xml:space="preserve">аблюдается </w:t>
      </w:r>
      <w:r w:rsidRPr="00B96F0F">
        <w:rPr>
          <w:rFonts w:ascii="Times New Roman" w:hAnsi="Times New Roman"/>
          <w:sz w:val="28"/>
          <w:szCs w:val="28"/>
        </w:rPr>
        <w:t>устойчивая динамика</w:t>
      </w:r>
      <w:r w:rsidR="00B902B9" w:rsidRPr="00B96F0F">
        <w:rPr>
          <w:rFonts w:ascii="Times New Roman" w:hAnsi="Times New Roman"/>
          <w:sz w:val="28"/>
          <w:szCs w:val="28"/>
        </w:rPr>
        <w:t xml:space="preserve"> удельного веса проб воды из коммунального водопровода, не отвечающих гигиеническим нормативам по </w:t>
      </w:r>
      <w:r w:rsidR="00AF1972" w:rsidRPr="00B96F0F">
        <w:rPr>
          <w:rFonts w:ascii="Times New Roman" w:hAnsi="Times New Roman"/>
          <w:sz w:val="28"/>
          <w:szCs w:val="28"/>
        </w:rPr>
        <w:t xml:space="preserve">микробиологическим показателям </w:t>
      </w:r>
      <w:r w:rsidR="00B902B9" w:rsidRPr="00B96F0F">
        <w:rPr>
          <w:rFonts w:ascii="Times New Roman" w:hAnsi="Times New Roman"/>
          <w:sz w:val="28"/>
          <w:szCs w:val="28"/>
        </w:rPr>
        <w:t>(табл</w:t>
      </w:r>
      <w:r w:rsidRPr="00B96F0F">
        <w:rPr>
          <w:rFonts w:ascii="Times New Roman" w:hAnsi="Times New Roman"/>
          <w:sz w:val="28"/>
          <w:szCs w:val="28"/>
        </w:rPr>
        <w:t>.</w:t>
      </w:r>
      <w:r w:rsidR="00B902B9" w:rsidRPr="00B96F0F">
        <w:rPr>
          <w:rFonts w:ascii="Times New Roman" w:hAnsi="Times New Roman"/>
          <w:sz w:val="28"/>
          <w:szCs w:val="28"/>
        </w:rPr>
        <w:t xml:space="preserve"> </w:t>
      </w:r>
      <w:r w:rsidR="00AF1972" w:rsidRPr="00B96F0F">
        <w:rPr>
          <w:rFonts w:ascii="Times New Roman" w:hAnsi="Times New Roman"/>
          <w:sz w:val="28"/>
          <w:szCs w:val="28"/>
        </w:rPr>
        <w:t>2</w:t>
      </w:r>
      <w:r w:rsidR="00B902B9" w:rsidRPr="00B96F0F">
        <w:rPr>
          <w:rFonts w:ascii="Times New Roman" w:hAnsi="Times New Roman"/>
          <w:sz w:val="28"/>
          <w:szCs w:val="28"/>
        </w:rPr>
        <w:t>).</w:t>
      </w:r>
    </w:p>
    <w:p w14:paraId="1D150D1A" w14:textId="53A37515" w:rsidR="00405302" w:rsidRPr="00597BE8" w:rsidRDefault="00405302" w:rsidP="00405302">
      <w:pPr>
        <w:ind w:firstLine="567"/>
        <w:jc w:val="both"/>
        <w:rPr>
          <w:rFonts w:ascii="Times New Roman" w:hAnsi="Times New Roman"/>
          <w:b/>
          <w:highlight w:val="yellow"/>
        </w:rPr>
      </w:pPr>
      <w:r w:rsidRPr="00597BE8">
        <w:rPr>
          <w:rFonts w:ascii="Times New Roman" w:hAnsi="Times New Roman"/>
          <w:sz w:val="28"/>
          <w:szCs w:val="28"/>
          <w:highlight w:val="yellow"/>
        </w:rPr>
        <w:t xml:space="preserve"> </w:t>
      </w:r>
    </w:p>
    <w:p w14:paraId="1C86051C" w14:textId="43855448" w:rsidR="0076484A" w:rsidRPr="00077B6D" w:rsidRDefault="00405302" w:rsidP="00405302">
      <w:pPr>
        <w:ind w:firstLine="567"/>
        <w:jc w:val="center"/>
        <w:rPr>
          <w:rFonts w:ascii="Times New Roman" w:hAnsi="Times New Roman"/>
          <w:bCs/>
        </w:rPr>
      </w:pPr>
      <w:r w:rsidRPr="00077B6D">
        <w:rPr>
          <w:rFonts w:ascii="Times New Roman" w:hAnsi="Times New Roman"/>
          <w:bCs/>
        </w:rPr>
        <w:t xml:space="preserve">Таблица </w:t>
      </w:r>
      <w:r w:rsidR="00AF1972" w:rsidRPr="00077B6D">
        <w:rPr>
          <w:rFonts w:ascii="Times New Roman" w:hAnsi="Times New Roman"/>
          <w:bCs/>
        </w:rPr>
        <w:t>2</w:t>
      </w:r>
      <w:r w:rsidRPr="00077B6D">
        <w:rPr>
          <w:rFonts w:ascii="Times New Roman" w:hAnsi="Times New Roman"/>
          <w:bCs/>
        </w:rPr>
        <w:t>.</w:t>
      </w:r>
      <w:r w:rsidRPr="00077B6D">
        <w:rPr>
          <w:rFonts w:ascii="Times New Roman" w:hAnsi="Times New Roman"/>
          <w:bCs/>
          <w:sz w:val="28"/>
          <w:szCs w:val="28"/>
        </w:rPr>
        <w:t xml:space="preserve"> </w:t>
      </w:r>
      <w:r w:rsidRPr="00077B6D">
        <w:rPr>
          <w:rFonts w:ascii="Times New Roman" w:hAnsi="Times New Roman"/>
          <w:bCs/>
        </w:rPr>
        <w:t xml:space="preserve">Удельный вес проб, не соответствующих гигиеническим нормативам, </w:t>
      </w:r>
    </w:p>
    <w:p w14:paraId="3F6FB800" w14:textId="1504691E" w:rsidR="00405302" w:rsidRPr="00077B6D" w:rsidRDefault="00405302" w:rsidP="00405302">
      <w:pPr>
        <w:ind w:firstLine="567"/>
        <w:jc w:val="center"/>
        <w:rPr>
          <w:rFonts w:ascii="Times New Roman" w:hAnsi="Times New Roman"/>
          <w:bCs/>
        </w:rPr>
      </w:pPr>
      <w:r w:rsidRPr="00077B6D">
        <w:rPr>
          <w:rFonts w:ascii="Times New Roman" w:hAnsi="Times New Roman"/>
          <w:bCs/>
        </w:rPr>
        <w:t>по микробиологическим показателям за 20</w:t>
      </w:r>
      <w:r w:rsidR="00FB4AFB">
        <w:rPr>
          <w:rFonts w:ascii="Times New Roman" w:hAnsi="Times New Roman"/>
          <w:bCs/>
        </w:rPr>
        <w:t>20-</w:t>
      </w:r>
      <w:r w:rsidRPr="00077B6D">
        <w:rPr>
          <w:rFonts w:ascii="Times New Roman" w:hAnsi="Times New Roman"/>
          <w:bCs/>
        </w:rPr>
        <w:t>202</w:t>
      </w:r>
      <w:r w:rsidR="008E2CCA">
        <w:rPr>
          <w:rFonts w:ascii="Times New Roman" w:hAnsi="Times New Roman"/>
          <w:bCs/>
        </w:rPr>
        <w:t>5</w:t>
      </w:r>
      <w:r w:rsidRPr="00077B6D">
        <w:rPr>
          <w:rFonts w:ascii="Times New Roman" w:hAnsi="Times New Roman"/>
          <w:bCs/>
        </w:rPr>
        <w:t xml:space="preserve">гг. на территории г. </w:t>
      </w:r>
      <w:r w:rsidR="00AF1972" w:rsidRPr="00077B6D">
        <w:rPr>
          <w:rFonts w:ascii="Times New Roman" w:hAnsi="Times New Roman"/>
          <w:bCs/>
        </w:rPr>
        <w:t>Гомеля</w:t>
      </w:r>
      <w:r w:rsidRPr="00077B6D">
        <w:rPr>
          <w:rFonts w:ascii="Times New Roman" w:hAnsi="Times New Roman"/>
          <w:bCs/>
        </w:rPr>
        <w:t>, %</w:t>
      </w:r>
    </w:p>
    <w:tbl>
      <w:tblPr>
        <w:tblW w:w="5000" w:type="pct"/>
        <w:tblLook w:val="04A0" w:firstRow="1" w:lastRow="0" w:firstColumn="1" w:lastColumn="0" w:noHBand="0" w:noVBand="1"/>
      </w:tblPr>
      <w:tblGrid>
        <w:gridCol w:w="2079"/>
        <w:gridCol w:w="3807"/>
        <w:gridCol w:w="3685"/>
      </w:tblGrid>
      <w:tr w:rsidR="00AF1972" w:rsidRPr="00597BE8" w14:paraId="107662CB" w14:textId="77777777" w:rsidTr="00AF1972">
        <w:trPr>
          <w:trHeight w:val="630"/>
        </w:trPr>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14:paraId="03A77014" w14:textId="3AA5BDB4" w:rsidR="00AF1972" w:rsidRPr="00253FE2" w:rsidRDefault="00AF1972" w:rsidP="00E01B36">
            <w:pPr>
              <w:jc w:val="center"/>
              <w:rPr>
                <w:rFonts w:ascii="Times New Roman" w:hAnsi="Times New Roman"/>
                <w:color w:val="000000"/>
                <w:sz w:val="24"/>
                <w:szCs w:val="24"/>
              </w:rPr>
            </w:pPr>
            <w:r w:rsidRPr="00253FE2">
              <w:rPr>
                <w:rFonts w:ascii="Times New Roman" w:hAnsi="Times New Roman"/>
                <w:color w:val="000000"/>
                <w:sz w:val="24"/>
                <w:szCs w:val="24"/>
              </w:rPr>
              <w:t>Год</w:t>
            </w:r>
          </w:p>
        </w:tc>
        <w:tc>
          <w:tcPr>
            <w:tcW w:w="1989" w:type="pct"/>
            <w:tcBorders>
              <w:top w:val="single" w:sz="4" w:space="0" w:color="auto"/>
              <w:left w:val="nil"/>
              <w:bottom w:val="single" w:sz="4" w:space="0" w:color="auto"/>
              <w:right w:val="single" w:sz="4" w:space="0" w:color="auto"/>
            </w:tcBorders>
            <w:shd w:val="clear" w:color="auto" w:fill="auto"/>
            <w:noWrap/>
            <w:hideMark/>
          </w:tcPr>
          <w:p w14:paraId="49837433" w14:textId="4D0B3ACC" w:rsidR="00AF1972" w:rsidRPr="00253FE2" w:rsidRDefault="00AF1972" w:rsidP="00E01B36">
            <w:pPr>
              <w:jc w:val="center"/>
              <w:rPr>
                <w:rFonts w:ascii="Times New Roman" w:hAnsi="Times New Roman"/>
                <w:color w:val="000000"/>
                <w:sz w:val="24"/>
                <w:szCs w:val="24"/>
              </w:rPr>
            </w:pPr>
            <w:r w:rsidRPr="00253FE2">
              <w:rPr>
                <w:rFonts w:ascii="Times New Roman" w:hAnsi="Times New Roman"/>
                <w:color w:val="000000"/>
                <w:sz w:val="24"/>
                <w:szCs w:val="24"/>
              </w:rPr>
              <w:t>Коммунальный водопровод</w:t>
            </w:r>
          </w:p>
        </w:tc>
        <w:tc>
          <w:tcPr>
            <w:tcW w:w="1925" w:type="pct"/>
            <w:tcBorders>
              <w:top w:val="single" w:sz="4" w:space="0" w:color="auto"/>
              <w:left w:val="nil"/>
              <w:bottom w:val="single" w:sz="4" w:space="0" w:color="auto"/>
              <w:right w:val="single" w:sz="4" w:space="0" w:color="auto"/>
            </w:tcBorders>
            <w:shd w:val="clear" w:color="auto" w:fill="auto"/>
            <w:noWrap/>
            <w:hideMark/>
          </w:tcPr>
          <w:p w14:paraId="530DA690" w14:textId="77D7F7D4" w:rsidR="00AF1972" w:rsidRPr="00253FE2" w:rsidRDefault="00AF1972" w:rsidP="00E01B36">
            <w:pPr>
              <w:jc w:val="center"/>
              <w:rPr>
                <w:rFonts w:ascii="Times New Roman" w:hAnsi="Times New Roman"/>
                <w:color w:val="000000"/>
                <w:sz w:val="24"/>
                <w:szCs w:val="24"/>
              </w:rPr>
            </w:pPr>
            <w:r w:rsidRPr="00253FE2">
              <w:rPr>
                <w:rFonts w:ascii="Times New Roman" w:hAnsi="Times New Roman"/>
                <w:color w:val="000000"/>
                <w:sz w:val="24"/>
                <w:szCs w:val="24"/>
              </w:rPr>
              <w:t>Ведомственный водопровод</w:t>
            </w:r>
          </w:p>
        </w:tc>
      </w:tr>
      <w:tr w:rsidR="00FB4AFB" w:rsidRPr="00597BE8" w14:paraId="013124CE" w14:textId="77777777" w:rsidTr="00857ED4">
        <w:trPr>
          <w:trHeight w:val="315"/>
        </w:trPr>
        <w:tc>
          <w:tcPr>
            <w:tcW w:w="1086" w:type="pct"/>
            <w:tcBorders>
              <w:top w:val="nil"/>
              <w:left w:val="single" w:sz="4" w:space="0" w:color="auto"/>
              <w:bottom w:val="single" w:sz="4" w:space="0" w:color="auto"/>
              <w:right w:val="single" w:sz="4" w:space="0" w:color="auto"/>
            </w:tcBorders>
            <w:shd w:val="clear" w:color="auto" w:fill="auto"/>
            <w:noWrap/>
            <w:vAlign w:val="bottom"/>
            <w:hideMark/>
          </w:tcPr>
          <w:p w14:paraId="23C27C5D" w14:textId="2C4BC763"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20</w:t>
            </w:r>
            <w:r>
              <w:rPr>
                <w:rFonts w:ascii="Times New Roman" w:hAnsi="Times New Roman"/>
                <w:color w:val="000000"/>
                <w:sz w:val="24"/>
                <w:szCs w:val="24"/>
              </w:rPr>
              <w:t>20</w:t>
            </w:r>
          </w:p>
        </w:tc>
        <w:tc>
          <w:tcPr>
            <w:tcW w:w="1989" w:type="pct"/>
            <w:tcBorders>
              <w:top w:val="nil"/>
              <w:left w:val="nil"/>
              <w:bottom w:val="single" w:sz="4" w:space="0" w:color="auto"/>
              <w:right w:val="single" w:sz="4" w:space="0" w:color="auto"/>
            </w:tcBorders>
            <w:shd w:val="clear" w:color="auto" w:fill="auto"/>
            <w:noWrap/>
            <w:vAlign w:val="bottom"/>
            <w:hideMark/>
          </w:tcPr>
          <w:p w14:paraId="7729B39B" w14:textId="5317DEDC"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0,69</w:t>
            </w:r>
          </w:p>
        </w:tc>
        <w:tc>
          <w:tcPr>
            <w:tcW w:w="1925" w:type="pct"/>
            <w:tcBorders>
              <w:top w:val="nil"/>
              <w:left w:val="nil"/>
              <w:bottom w:val="single" w:sz="4" w:space="0" w:color="auto"/>
              <w:right w:val="single" w:sz="4" w:space="0" w:color="auto"/>
            </w:tcBorders>
            <w:shd w:val="clear" w:color="auto" w:fill="auto"/>
            <w:noWrap/>
            <w:hideMark/>
          </w:tcPr>
          <w:p w14:paraId="15DC2784" w14:textId="47C89661"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0</w:t>
            </w:r>
          </w:p>
        </w:tc>
      </w:tr>
      <w:tr w:rsidR="00FB4AFB" w:rsidRPr="00597BE8" w14:paraId="209157FF" w14:textId="77777777" w:rsidTr="00FB4AFB">
        <w:trPr>
          <w:trHeight w:val="315"/>
        </w:trPr>
        <w:tc>
          <w:tcPr>
            <w:tcW w:w="1086" w:type="pct"/>
            <w:tcBorders>
              <w:top w:val="nil"/>
              <w:left w:val="single" w:sz="4" w:space="0" w:color="auto"/>
              <w:bottom w:val="single" w:sz="4" w:space="0" w:color="auto"/>
              <w:right w:val="single" w:sz="4" w:space="0" w:color="auto"/>
            </w:tcBorders>
            <w:shd w:val="clear" w:color="auto" w:fill="auto"/>
            <w:noWrap/>
            <w:vAlign w:val="bottom"/>
            <w:hideMark/>
          </w:tcPr>
          <w:p w14:paraId="555D929B" w14:textId="05840E4D"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20</w:t>
            </w:r>
            <w:r>
              <w:rPr>
                <w:rFonts w:ascii="Times New Roman" w:hAnsi="Times New Roman"/>
                <w:color w:val="000000"/>
                <w:sz w:val="24"/>
                <w:szCs w:val="24"/>
              </w:rPr>
              <w:t>21</w:t>
            </w:r>
          </w:p>
        </w:tc>
        <w:tc>
          <w:tcPr>
            <w:tcW w:w="1989" w:type="pct"/>
            <w:tcBorders>
              <w:top w:val="nil"/>
              <w:left w:val="nil"/>
              <w:bottom w:val="single" w:sz="4" w:space="0" w:color="auto"/>
              <w:right w:val="single" w:sz="4" w:space="0" w:color="auto"/>
            </w:tcBorders>
            <w:shd w:val="clear" w:color="auto" w:fill="auto"/>
            <w:noWrap/>
            <w:vAlign w:val="bottom"/>
          </w:tcPr>
          <w:p w14:paraId="01CE1EC1" w14:textId="753DF12F"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0</w:t>
            </w:r>
          </w:p>
        </w:tc>
        <w:tc>
          <w:tcPr>
            <w:tcW w:w="1925" w:type="pct"/>
            <w:tcBorders>
              <w:top w:val="nil"/>
              <w:left w:val="nil"/>
              <w:bottom w:val="single" w:sz="4" w:space="0" w:color="auto"/>
              <w:right w:val="single" w:sz="4" w:space="0" w:color="auto"/>
            </w:tcBorders>
            <w:shd w:val="clear" w:color="auto" w:fill="auto"/>
            <w:noWrap/>
          </w:tcPr>
          <w:p w14:paraId="5B7E73E8" w14:textId="645A9221"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0</w:t>
            </w:r>
          </w:p>
        </w:tc>
      </w:tr>
      <w:tr w:rsidR="00FB4AFB" w:rsidRPr="00597BE8" w14:paraId="3B91130A" w14:textId="77777777" w:rsidTr="00FB4AFB">
        <w:trPr>
          <w:trHeight w:val="315"/>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99154" w14:textId="2FBE53DF"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202</w:t>
            </w:r>
            <w:r>
              <w:rPr>
                <w:rFonts w:ascii="Times New Roman" w:hAnsi="Times New Roman"/>
                <w:color w:val="000000"/>
                <w:sz w:val="24"/>
                <w:szCs w:val="24"/>
              </w:rPr>
              <w:t>2</w:t>
            </w:r>
          </w:p>
        </w:tc>
        <w:tc>
          <w:tcPr>
            <w:tcW w:w="1989" w:type="pct"/>
            <w:tcBorders>
              <w:top w:val="single" w:sz="4" w:space="0" w:color="auto"/>
              <w:left w:val="nil"/>
              <w:bottom w:val="single" w:sz="4" w:space="0" w:color="auto"/>
              <w:right w:val="single" w:sz="4" w:space="0" w:color="auto"/>
            </w:tcBorders>
            <w:shd w:val="clear" w:color="auto" w:fill="auto"/>
            <w:noWrap/>
            <w:vAlign w:val="bottom"/>
          </w:tcPr>
          <w:p w14:paraId="55790620" w14:textId="01A4F826"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0,33</w:t>
            </w:r>
          </w:p>
        </w:tc>
        <w:tc>
          <w:tcPr>
            <w:tcW w:w="1925" w:type="pct"/>
            <w:tcBorders>
              <w:top w:val="single" w:sz="4" w:space="0" w:color="auto"/>
              <w:left w:val="nil"/>
              <w:bottom w:val="single" w:sz="4" w:space="0" w:color="auto"/>
              <w:right w:val="single" w:sz="4" w:space="0" w:color="auto"/>
            </w:tcBorders>
            <w:shd w:val="clear" w:color="auto" w:fill="auto"/>
            <w:noWrap/>
          </w:tcPr>
          <w:p w14:paraId="1EECE5D3" w14:textId="30D07C75"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0</w:t>
            </w:r>
          </w:p>
        </w:tc>
      </w:tr>
      <w:tr w:rsidR="00FB4AFB" w:rsidRPr="00597BE8" w14:paraId="6B49DF83" w14:textId="77777777" w:rsidTr="00367241">
        <w:trPr>
          <w:trHeight w:val="315"/>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73760B" w14:textId="6A881D7F" w:rsidR="00FB4AFB" w:rsidRPr="00253FE2" w:rsidRDefault="00FB4AFB" w:rsidP="00FB4AFB">
            <w:pPr>
              <w:jc w:val="center"/>
              <w:rPr>
                <w:rFonts w:ascii="Times New Roman" w:hAnsi="Times New Roman"/>
                <w:color w:val="000000"/>
                <w:sz w:val="24"/>
                <w:szCs w:val="24"/>
              </w:rPr>
            </w:pPr>
            <w:r w:rsidRPr="00253FE2">
              <w:rPr>
                <w:rFonts w:ascii="Times New Roman" w:hAnsi="Times New Roman"/>
                <w:color w:val="000000"/>
                <w:sz w:val="24"/>
                <w:szCs w:val="24"/>
              </w:rPr>
              <w:t>202</w:t>
            </w:r>
            <w:r>
              <w:rPr>
                <w:rFonts w:ascii="Times New Roman" w:hAnsi="Times New Roman"/>
                <w:color w:val="000000"/>
                <w:sz w:val="24"/>
                <w:szCs w:val="24"/>
              </w:rPr>
              <w:t>3</w:t>
            </w:r>
          </w:p>
        </w:tc>
        <w:tc>
          <w:tcPr>
            <w:tcW w:w="1989" w:type="pct"/>
            <w:tcBorders>
              <w:top w:val="single" w:sz="4" w:space="0" w:color="auto"/>
              <w:left w:val="nil"/>
              <w:bottom w:val="single" w:sz="4" w:space="0" w:color="auto"/>
              <w:right w:val="single" w:sz="4" w:space="0" w:color="auto"/>
            </w:tcBorders>
            <w:shd w:val="clear" w:color="auto" w:fill="auto"/>
            <w:noWrap/>
            <w:vAlign w:val="bottom"/>
          </w:tcPr>
          <w:p w14:paraId="57844DA6" w14:textId="49436640" w:rsidR="00FB4AFB" w:rsidRPr="00253FE2" w:rsidRDefault="00FB4AFB" w:rsidP="00FB4AFB">
            <w:pPr>
              <w:jc w:val="center"/>
              <w:rPr>
                <w:rFonts w:ascii="Times New Roman" w:hAnsi="Times New Roman"/>
                <w:color w:val="000000"/>
                <w:sz w:val="24"/>
                <w:szCs w:val="24"/>
              </w:rPr>
            </w:pPr>
            <w:r w:rsidRPr="00506212">
              <w:rPr>
                <w:rFonts w:ascii="Times New Roman" w:hAnsi="Times New Roman"/>
                <w:color w:val="000000"/>
                <w:sz w:val="24"/>
                <w:szCs w:val="24"/>
              </w:rPr>
              <w:t>0</w:t>
            </w:r>
          </w:p>
        </w:tc>
        <w:tc>
          <w:tcPr>
            <w:tcW w:w="1925" w:type="pct"/>
            <w:tcBorders>
              <w:top w:val="single" w:sz="4" w:space="0" w:color="auto"/>
              <w:left w:val="nil"/>
              <w:bottom w:val="single" w:sz="4" w:space="0" w:color="auto"/>
              <w:right w:val="single" w:sz="4" w:space="0" w:color="auto"/>
            </w:tcBorders>
            <w:shd w:val="clear" w:color="auto" w:fill="auto"/>
            <w:noWrap/>
          </w:tcPr>
          <w:p w14:paraId="09A3C85A" w14:textId="39B6911C" w:rsidR="00FB4AFB" w:rsidRPr="00253FE2" w:rsidRDefault="00FB4AFB" w:rsidP="00FB4AFB">
            <w:pPr>
              <w:jc w:val="center"/>
              <w:rPr>
                <w:rFonts w:ascii="Times New Roman" w:hAnsi="Times New Roman"/>
                <w:color w:val="000000"/>
                <w:sz w:val="24"/>
                <w:szCs w:val="24"/>
              </w:rPr>
            </w:pPr>
            <w:r w:rsidRPr="00506212">
              <w:rPr>
                <w:rFonts w:ascii="Times New Roman" w:hAnsi="Times New Roman"/>
                <w:color w:val="000000"/>
                <w:sz w:val="24"/>
                <w:szCs w:val="24"/>
              </w:rPr>
              <w:t>0</w:t>
            </w:r>
          </w:p>
        </w:tc>
      </w:tr>
      <w:tr w:rsidR="00253FE2" w:rsidRPr="00506212" w14:paraId="5FBDA8D2" w14:textId="77777777" w:rsidTr="00367241">
        <w:trPr>
          <w:trHeight w:val="315"/>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FC774" w14:textId="017168E4" w:rsidR="00253FE2" w:rsidRPr="00506212" w:rsidRDefault="00253FE2" w:rsidP="00FB4AFB">
            <w:pPr>
              <w:jc w:val="center"/>
              <w:rPr>
                <w:rFonts w:ascii="Times New Roman" w:hAnsi="Times New Roman"/>
                <w:color w:val="000000"/>
                <w:sz w:val="24"/>
                <w:szCs w:val="24"/>
              </w:rPr>
            </w:pPr>
            <w:r w:rsidRPr="00506212">
              <w:rPr>
                <w:rFonts w:ascii="Times New Roman" w:hAnsi="Times New Roman"/>
                <w:color w:val="000000"/>
                <w:sz w:val="24"/>
                <w:szCs w:val="24"/>
              </w:rPr>
              <w:t>202</w:t>
            </w:r>
            <w:r w:rsidR="00FB4AFB">
              <w:rPr>
                <w:rFonts w:ascii="Times New Roman" w:hAnsi="Times New Roman"/>
                <w:color w:val="000000"/>
                <w:sz w:val="24"/>
                <w:szCs w:val="24"/>
              </w:rPr>
              <w:t>4</w:t>
            </w:r>
          </w:p>
        </w:tc>
        <w:tc>
          <w:tcPr>
            <w:tcW w:w="1989" w:type="pct"/>
            <w:tcBorders>
              <w:top w:val="single" w:sz="4" w:space="0" w:color="auto"/>
              <w:left w:val="nil"/>
              <w:bottom w:val="single" w:sz="4" w:space="0" w:color="auto"/>
              <w:right w:val="single" w:sz="4" w:space="0" w:color="auto"/>
            </w:tcBorders>
            <w:shd w:val="clear" w:color="auto" w:fill="auto"/>
            <w:noWrap/>
            <w:vAlign w:val="bottom"/>
          </w:tcPr>
          <w:p w14:paraId="45039092" w14:textId="6B27576B" w:rsidR="00253FE2" w:rsidRPr="00506212" w:rsidRDefault="00FB4AFB" w:rsidP="00E01B36">
            <w:pPr>
              <w:jc w:val="center"/>
              <w:rPr>
                <w:rFonts w:ascii="Times New Roman" w:hAnsi="Times New Roman"/>
                <w:color w:val="000000"/>
                <w:sz w:val="24"/>
                <w:szCs w:val="24"/>
              </w:rPr>
            </w:pPr>
            <w:r>
              <w:rPr>
                <w:rFonts w:ascii="Times New Roman" w:hAnsi="Times New Roman"/>
                <w:color w:val="000000"/>
                <w:sz w:val="24"/>
                <w:szCs w:val="24"/>
              </w:rPr>
              <w:t>0</w:t>
            </w:r>
          </w:p>
        </w:tc>
        <w:tc>
          <w:tcPr>
            <w:tcW w:w="1925" w:type="pct"/>
            <w:tcBorders>
              <w:top w:val="single" w:sz="4" w:space="0" w:color="auto"/>
              <w:left w:val="nil"/>
              <w:bottom w:val="single" w:sz="4" w:space="0" w:color="auto"/>
              <w:right w:val="single" w:sz="4" w:space="0" w:color="auto"/>
            </w:tcBorders>
            <w:shd w:val="clear" w:color="auto" w:fill="auto"/>
            <w:noWrap/>
          </w:tcPr>
          <w:p w14:paraId="34CE0C61" w14:textId="5BD61BF1" w:rsidR="00253FE2" w:rsidRPr="00506212" w:rsidRDefault="00FB4AFB" w:rsidP="00E01B36">
            <w:pPr>
              <w:jc w:val="center"/>
              <w:rPr>
                <w:rFonts w:ascii="Times New Roman" w:hAnsi="Times New Roman"/>
                <w:color w:val="000000"/>
                <w:sz w:val="24"/>
                <w:szCs w:val="24"/>
              </w:rPr>
            </w:pPr>
            <w:r>
              <w:rPr>
                <w:rFonts w:ascii="Times New Roman" w:hAnsi="Times New Roman"/>
                <w:color w:val="000000"/>
                <w:sz w:val="24"/>
                <w:szCs w:val="24"/>
              </w:rPr>
              <w:t>0</w:t>
            </w:r>
          </w:p>
        </w:tc>
      </w:tr>
      <w:tr w:rsidR="008E2CCA" w:rsidRPr="00506212" w14:paraId="39824089" w14:textId="77777777" w:rsidTr="00367241">
        <w:trPr>
          <w:trHeight w:val="315"/>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772862" w14:textId="43410A9D" w:rsidR="008E2CCA" w:rsidRPr="00506212" w:rsidRDefault="008E2CCA" w:rsidP="00FB4AFB">
            <w:pPr>
              <w:jc w:val="center"/>
              <w:rPr>
                <w:rFonts w:ascii="Times New Roman" w:hAnsi="Times New Roman"/>
                <w:color w:val="000000"/>
                <w:sz w:val="24"/>
                <w:szCs w:val="24"/>
              </w:rPr>
            </w:pPr>
            <w:r>
              <w:rPr>
                <w:rFonts w:ascii="Times New Roman" w:hAnsi="Times New Roman"/>
                <w:color w:val="000000"/>
                <w:sz w:val="24"/>
                <w:szCs w:val="24"/>
              </w:rPr>
              <w:t>2025</w:t>
            </w:r>
          </w:p>
        </w:tc>
        <w:tc>
          <w:tcPr>
            <w:tcW w:w="1989" w:type="pct"/>
            <w:tcBorders>
              <w:top w:val="single" w:sz="4" w:space="0" w:color="auto"/>
              <w:left w:val="nil"/>
              <w:bottom w:val="single" w:sz="4" w:space="0" w:color="auto"/>
              <w:right w:val="single" w:sz="4" w:space="0" w:color="auto"/>
            </w:tcBorders>
            <w:shd w:val="clear" w:color="auto" w:fill="auto"/>
            <w:noWrap/>
            <w:vAlign w:val="bottom"/>
          </w:tcPr>
          <w:p w14:paraId="3355138A" w14:textId="49951661" w:rsidR="008E2CCA" w:rsidRDefault="0040230C" w:rsidP="00E01B36">
            <w:pPr>
              <w:jc w:val="center"/>
              <w:rPr>
                <w:rFonts w:ascii="Times New Roman" w:hAnsi="Times New Roman"/>
                <w:color w:val="000000"/>
                <w:sz w:val="24"/>
                <w:szCs w:val="24"/>
              </w:rPr>
            </w:pPr>
            <w:r>
              <w:rPr>
                <w:rFonts w:ascii="Times New Roman" w:hAnsi="Times New Roman"/>
                <w:color w:val="000000"/>
                <w:sz w:val="24"/>
                <w:szCs w:val="24"/>
              </w:rPr>
              <w:t>0</w:t>
            </w:r>
          </w:p>
        </w:tc>
        <w:tc>
          <w:tcPr>
            <w:tcW w:w="1925" w:type="pct"/>
            <w:tcBorders>
              <w:top w:val="single" w:sz="4" w:space="0" w:color="auto"/>
              <w:left w:val="nil"/>
              <w:bottom w:val="single" w:sz="4" w:space="0" w:color="auto"/>
              <w:right w:val="single" w:sz="4" w:space="0" w:color="auto"/>
            </w:tcBorders>
            <w:shd w:val="clear" w:color="auto" w:fill="auto"/>
            <w:noWrap/>
          </w:tcPr>
          <w:p w14:paraId="61DB6A1A" w14:textId="77886306" w:rsidR="008E2CCA" w:rsidRDefault="0040230C" w:rsidP="00E01B36">
            <w:pPr>
              <w:jc w:val="center"/>
              <w:rPr>
                <w:rFonts w:ascii="Times New Roman" w:hAnsi="Times New Roman"/>
                <w:color w:val="000000"/>
                <w:sz w:val="24"/>
                <w:szCs w:val="24"/>
              </w:rPr>
            </w:pPr>
            <w:r>
              <w:rPr>
                <w:rFonts w:ascii="Times New Roman" w:hAnsi="Times New Roman"/>
                <w:color w:val="000000"/>
                <w:sz w:val="24"/>
                <w:szCs w:val="24"/>
              </w:rPr>
              <w:t>0</w:t>
            </w:r>
          </w:p>
        </w:tc>
      </w:tr>
    </w:tbl>
    <w:p w14:paraId="1A42A8B9" w14:textId="77777777" w:rsidR="00B902B9" w:rsidRPr="00506212" w:rsidRDefault="00B902B9" w:rsidP="00E01B36">
      <w:pPr>
        <w:ind w:firstLine="567"/>
        <w:jc w:val="center"/>
        <w:rPr>
          <w:rFonts w:ascii="Times New Roman" w:hAnsi="Times New Roman"/>
          <w:b/>
        </w:rPr>
      </w:pPr>
    </w:p>
    <w:p w14:paraId="5CD0A4C3" w14:textId="4C1F8F8E" w:rsidR="00831BF5" w:rsidRPr="004512D3" w:rsidRDefault="00405302" w:rsidP="004F2F59">
      <w:pPr>
        <w:ind w:firstLine="709"/>
        <w:jc w:val="both"/>
        <w:rPr>
          <w:rFonts w:ascii="Times New Roman" w:hAnsi="Times New Roman" w:cs="Times New Roman"/>
          <w:sz w:val="28"/>
          <w:szCs w:val="28"/>
        </w:rPr>
      </w:pPr>
      <w:r w:rsidRPr="004512D3">
        <w:rPr>
          <w:rFonts w:ascii="Times New Roman" w:hAnsi="Times New Roman"/>
          <w:sz w:val="28"/>
          <w:szCs w:val="28"/>
        </w:rPr>
        <w:t xml:space="preserve"> </w:t>
      </w:r>
      <w:r w:rsidR="00CB5BAF" w:rsidRPr="004512D3">
        <w:rPr>
          <w:rFonts w:ascii="Times New Roman" w:hAnsi="Times New Roman" w:cs="Times New Roman"/>
          <w:sz w:val="28"/>
          <w:szCs w:val="28"/>
        </w:rPr>
        <w:t>Повышенные концентрации железа в питьевой воде обусловлены как естественными характеристиками источников природной воды (высокие уровни содержания железа в подземных водах, по данным Национальной академии наук Беларуси, являются характерны</w:t>
      </w:r>
      <w:r w:rsidR="008F17E3">
        <w:rPr>
          <w:rFonts w:ascii="Times New Roman" w:hAnsi="Times New Roman" w:cs="Times New Roman"/>
          <w:sz w:val="28"/>
          <w:szCs w:val="28"/>
        </w:rPr>
        <w:t>ми геохимическими особенностями Гомельского региона), так</w:t>
      </w:r>
      <w:r w:rsidR="00CB5BAF" w:rsidRPr="004512D3">
        <w:rPr>
          <w:rFonts w:ascii="Times New Roman" w:hAnsi="Times New Roman" w:cs="Times New Roman"/>
          <w:sz w:val="28"/>
          <w:szCs w:val="28"/>
        </w:rPr>
        <w:t xml:space="preserve"> </w:t>
      </w:r>
      <w:r w:rsidR="008F17E3">
        <w:rPr>
          <w:rFonts w:ascii="Times New Roman" w:hAnsi="Times New Roman" w:cs="Times New Roman"/>
          <w:sz w:val="28"/>
          <w:szCs w:val="28"/>
        </w:rPr>
        <w:t>и повторным попаданием</w:t>
      </w:r>
      <w:r w:rsidR="00CB5BAF" w:rsidRPr="004512D3">
        <w:rPr>
          <w:rFonts w:ascii="Times New Roman" w:hAnsi="Times New Roman" w:cs="Times New Roman"/>
          <w:sz w:val="28"/>
          <w:szCs w:val="28"/>
        </w:rPr>
        <w:t xml:space="preserve"> в результате изношенности водопроводных труб</w:t>
      </w:r>
      <w:r w:rsidR="0076484A" w:rsidRPr="004512D3">
        <w:rPr>
          <w:rFonts w:ascii="Times New Roman" w:hAnsi="Times New Roman" w:cs="Times New Roman"/>
          <w:sz w:val="28"/>
          <w:szCs w:val="28"/>
        </w:rPr>
        <w:t>.</w:t>
      </w:r>
    </w:p>
    <w:p w14:paraId="008EEA38" w14:textId="2062053A" w:rsidR="00831BF5" w:rsidRPr="004512D3" w:rsidRDefault="004F2F59" w:rsidP="004F2F59">
      <w:pPr>
        <w:ind w:firstLine="709"/>
        <w:jc w:val="both"/>
        <w:rPr>
          <w:rFonts w:ascii="Times New Roman" w:hAnsi="Times New Roman" w:cs="Times New Roman"/>
          <w:sz w:val="28"/>
          <w:szCs w:val="28"/>
        </w:rPr>
      </w:pPr>
      <w:r w:rsidRPr="004512D3">
        <w:rPr>
          <w:rFonts w:ascii="Times New Roman" w:hAnsi="Times New Roman" w:cs="Times New Roman"/>
          <w:sz w:val="28"/>
          <w:szCs w:val="28"/>
        </w:rPr>
        <w:t xml:space="preserve">Проб воды питьевой, не соответствующих гигиеническим нормативам по содержанию </w:t>
      </w:r>
      <w:r w:rsidRPr="004512D3">
        <w:rPr>
          <w:rFonts w:ascii="Times New Roman" w:hAnsi="Times New Roman" w:cs="Times New Roman"/>
          <w:sz w:val="28"/>
          <w:szCs w:val="28"/>
          <w:lang w:bidi="ru-RU"/>
        </w:rPr>
        <w:t xml:space="preserve">иодидов, хлоридов, фтора, нитратов, аммиака, жесткости общая, бора на территории города </w:t>
      </w:r>
      <w:r w:rsidR="00497A20" w:rsidRPr="004512D3">
        <w:rPr>
          <w:rFonts w:ascii="Times New Roman" w:hAnsi="Times New Roman" w:cs="Times New Roman"/>
          <w:sz w:val="28"/>
          <w:szCs w:val="28"/>
          <w:lang w:bidi="ru-RU"/>
        </w:rPr>
        <w:t>Гомеля</w:t>
      </w:r>
      <w:r w:rsidRPr="004512D3">
        <w:rPr>
          <w:rFonts w:ascii="Times New Roman" w:hAnsi="Times New Roman" w:cs="Times New Roman"/>
          <w:sz w:val="28"/>
          <w:szCs w:val="28"/>
          <w:lang w:bidi="ru-RU"/>
        </w:rPr>
        <w:t xml:space="preserve"> за анализируемый период не зарегистрировано.</w:t>
      </w:r>
    </w:p>
    <w:p w14:paraId="61A17B46" w14:textId="4D824877" w:rsidR="002714BE" w:rsidRPr="00597BE8" w:rsidRDefault="002714BE" w:rsidP="00FC2BDD">
      <w:pPr>
        <w:rPr>
          <w:rFonts w:ascii="Times New Roman" w:hAnsi="Times New Roman" w:cs="Times New Roman"/>
          <w:b/>
          <w:bCs/>
          <w:sz w:val="28"/>
          <w:szCs w:val="28"/>
          <w:highlight w:val="yellow"/>
        </w:rPr>
      </w:pPr>
    </w:p>
    <w:p w14:paraId="361FCC2B" w14:textId="77777777" w:rsidR="008E663F" w:rsidRDefault="008E663F" w:rsidP="004F79B0">
      <w:pPr>
        <w:rPr>
          <w:rFonts w:ascii="Times New Roman" w:hAnsi="Times New Roman" w:cs="Times New Roman"/>
          <w:b/>
          <w:bCs/>
          <w:sz w:val="28"/>
          <w:szCs w:val="28"/>
        </w:rPr>
      </w:pPr>
    </w:p>
    <w:p w14:paraId="38658692" w14:textId="540189C2" w:rsidR="008F1F56" w:rsidRPr="007C24A0" w:rsidRDefault="00B669B7" w:rsidP="000714F2">
      <w:pPr>
        <w:ind w:firstLine="567"/>
        <w:rPr>
          <w:rFonts w:ascii="Times New Roman" w:hAnsi="Times New Roman" w:cs="Times New Roman"/>
          <w:b/>
          <w:bCs/>
          <w:sz w:val="28"/>
          <w:szCs w:val="28"/>
        </w:rPr>
      </w:pPr>
      <w:r w:rsidRPr="007C24A0">
        <w:rPr>
          <w:rFonts w:ascii="Times New Roman" w:hAnsi="Times New Roman" w:cs="Times New Roman"/>
          <w:b/>
          <w:bCs/>
          <w:sz w:val="28"/>
          <w:szCs w:val="28"/>
        </w:rPr>
        <w:lastRenderedPageBreak/>
        <w:t xml:space="preserve">Качество атмосферного воздуха. </w:t>
      </w:r>
    </w:p>
    <w:p w14:paraId="33557F49" w14:textId="77777777" w:rsidR="007A6F77" w:rsidRPr="007A6F77" w:rsidRDefault="007A6F77" w:rsidP="007A6F77">
      <w:pPr>
        <w:pStyle w:val="a3"/>
        <w:ind w:firstLine="567"/>
        <w:jc w:val="both"/>
        <w:rPr>
          <w:rFonts w:ascii="Times New Roman" w:hAnsi="Times New Roman"/>
          <w:sz w:val="28"/>
          <w:szCs w:val="28"/>
        </w:rPr>
      </w:pPr>
      <w:r w:rsidRPr="007A6F77">
        <w:rPr>
          <w:rFonts w:ascii="Times New Roman" w:hAnsi="Times New Roman"/>
          <w:sz w:val="28"/>
          <w:szCs w:val="28"/>
        </w:rPr>
        <w:t>Мониторинг атмосферного воздуха г. Гомель проводится на пяти пунктах наблюдений, в том числе на одной автоматической станции, расположенной в районе ул. Барыкина, 319.</w:t>
      </w:r>
    </w:p>
    <w:p w14:paraId="7200DB99" w14:textId="77777777" w:rsidR="007A6F77" w:rsidRPr="007A6F77" w:rsidRDefault="007A6F77" w:rsidP="007A6F77">
      <w:pPr>
        <w:pStyle w:val="a3"/>
        <w:ind w:firstLine="567"/>
        <w:jc w:val="both"/>
        <w:rPr>
          <w:rFonts w:ascii="Times New Roman" w:hAnsi="Times New Roman"/>
          <w:sz w:val="28"/>
          <w:szCs w:val="28"/>
        </w:rPr>
      </w:pPr>
      <w:r w:rsidRPr="007A6F77">
        <w:rPr>
          <w:rFonts w:ascii="Times New Roman" w:hAnsi="Times New Roman"/>
          <w:sz w:val="28"/>
          <w:szCs w:val="28"/>
        </w:rPr>
        <w:t xml:space="preserve">Основными источниками загрязнения атмосферного воздуха в городе являются автотранспорт, деревообрабатывающая, химическая и целлюлозно-бумажная промышленности, производство минеральных удобрений, теплоэнергетика, машиностроение и станкостроение. </w:t>
      </w:r>
    </w:p>
    <w:p w14:paraId="25F572BF" w14:textId="1360BEB9" w:rsidR="007A6F77" w:rsidRPr="00815FE1" w:rsidRDefault="007A6F77" w:rsidP="007A6F77">
      <w:pPr>
        <w:pStyle w:val="a3"/>
        <w:ind w:firstLine="567"/>
        <w:jc w:val="both"/>
        <w:rPr>
          <w:rFonts w:ascii="Times New Roman" w:hAnsi="Times New Roman"/>
          <w:sz w:val="28"/>
          <w:szCs w:val="28"/>
        </w:rPr>
      </w:pPr>
      <w:r w:rsidRPr="00815FE1">
        <w:rPr>
          <w:rFonts w:ascii="Times New Roman" w:hAnsi="Times New Roman"/>
          <w:sz w:val="28"/>
          <w:szCs w:val="28"/>
        </w:rPr>
        <w:t>Качество воздуха в 202</w:t>
      </w:r>
      <w:r w:rsidR="00890640" w:rsidRPr="00815FE1">
        <w:rPr>
          <w:rFonts w:ascii="Times New Roman" w:hAnsi="Times New Roman"/>
          <w:sz w:val="28"/>
          <w:szCs w:val="28"/>
        </w:rPr>
        <w:t>5</w:t>
      </w:r>
      <w:r w:rsidRPr="00815FE1">
        <w:rPr>
          <w:rFonts w:ascii="Times New Roman" w:hAnsi="Times New Roman"/>
          <w:sz w:val="28"/>
          <w:szCs w:val="28"/>
        </w:rPr>
        <w:t>году не всегда соответствовало установленным нормативам качества. Как и в предыдущие годы, нестабильная экологическая обстановка наблюдалась в районе ул. Барыкина, 319. Проблему загрязнения воздуха в этом районе определяли повышенные концентрации ТЧ10 и углерод оксида. В летний период ухудшение качества воздуха связано с увеличением содержания формальдегида.</w:t>
      </w:r>
    </w:p>
    <w:p w14:paraId="543FCE18" w14:textId="5C48E2BF" w:rsidR="007A6F77" w:rsidRPr="00815FE1" w:rsidRDefault="007A6F77" w:rsidP="007A6F77">
      <w:pPr>
        <w:pStyle w:val="a3"/>
        <w:ind w:firstLine="567"/>
        <w:jc w:val="both"/>
        <w:rPr>
          <w:rFonts w:ascii="Times New Roman" w:hAnsi="Times New Roman"/>
          <w:sz w:val="28"/>
          <w:szCs w:val="28"/>
        </w:rPr>
      </w:pPr>
      <w:r w:rsidRPr="00815FE1">
        <w:rPr>
          <w:rFonts w:ascii="Times New Roman" w:hAnsi="Times New Roman"/>
          <w:sz w:val="28"/>
          <w:szCs w:val="28"/>
        </w:rPr>
        <w:t>Согласно рассчитанным значениям индекса качества атмосферного воздуха, состояние воздуха в 202</w:t>
      </w:r>
      <w:r w:rsidR="008B23EF" w:rsidRPr="00815FE1">
        <w:rPr>
          <w:rFonts w:ascii="Times New Roman" w:hAnsi="Times New Roman"/>
          <w:sz w:val="28"/>
          <w:szCs w:val="28"/>
        </w:rPr>
        <w:t>5</w:t>
      </w:r>
      <w:r w:rsidRPr="00815FE1">
        <w:rPr>
          <w:rFonts w:ascii="Times New Roman" w:hAnsi="Times New Roman"/>
          <w:sz w:val="28"/>
          <w:szCs w:val="28"/>
        </w:rPr>
        <w:t xml:space="preserve"> г</w:t>
      </w:r>
      <w:r w:rsidR="00A20B63" w:rsidRPr="00815FE1">
        <w:rPr>
          <w:rFonts w:ascii="Times New Roman" w:hAnsi="Times New Roman"/>
          <w:sz w:val="28"/>
          <w:szCs w:val="28"/>
        </w:rPr>
        <w:t>оду</w:t>
      </w:r>
      <w:r w:rsidRPr="00815FE1">
        <w:rPr>
          <w:rFonts w:ascii="Times New Roman" w:hAnsi="Times New Roman"/>
          <w:sz w:val="28"/>
          <w:szCs w:val="28"/>
        </w:rPr>
        <w:t xml:space="preserve"> оценивалось, в основном, как очень хорошее, хорошее и умеренное, доля периодов с удовлетворительным и плохим уровнями загрязнения атмосферного воздуха была незначительна, такие периоды связаны с повышенным содержанием в воздухе ТЧ10 и приземного озона. Периоды с опасным уровнем загрязнения воздуха отсутствовали.</w:t>
      </w:r>
    </w:p>
    <w:p w14:paraId="455B5F87" w14:textId="273A0B3C" w:rsidR="00275F2D" w:rsidRDefault="00275F2D" w:rsidP="007A6F77">
      <w:pPr>
        <w:pStyle w:val="a3"/>
        <w:ind w:firstLine="567"/>
        <w:jc w:val="both"/>
        <w:rPr>
          <w:rFonts w:ascii="Times New Roman" w:hAnsi="Times New Roman"/>
          <w:sz w:val="28"/>
          <w:szCs w:val="28"/>
        </w:rPr>
      </w:pPr>
      <w:r w:rsidRPr="00275F2D">
        <w:rPr>
          <w:rFonts w:ascii="Times New Roman" w:hAnsi="Times New Roman"/>
          <w:sz w:val="28"/>
          <w:szCs w:val="28"/>
        </w:rPr>
        <w:t xml:space="preserve">По данным непрерывных измерений, в районе ул. Барыкина, 319 по сравнению с 2024 г. уровень загрязнения воздуха азота оксидом увеличился на 25 %, серы диоксидом, углерод оксидом и азота диоксидом – остался таким же. Среднегодовая концентрация углерод оксида и азота диоксида составляла 0,5 ПДК, серы диоксида – 0,4 ПДК, азота оксида – менее 0,1 ПДК. Превышения нормативов ПДК по указанным загрязняющим веществам не зафиксированы. Максимальная из разовых концентраций углерод оксида составляла 0,8 ПДК, азота диоксида – 0,7 ПДК, азота оксида – 0,3 ПДК, серы диоксида – 0,1 ПДК. По сравнению с результатами наблюдений на СФМ в Березинском заповеднике средняя за 2025 г. концентрация серы диоксида была выше в 4,3 раза, углерод оксида – в 1,9 раза. </w:t>
      </w:r>
    </w:p>
    <w:p w14:paraId="05EE4157" w14:textId="5307037B" w:rsidR="00275F2D" w:rsidRDefault="00275F2D" w:rsidP="007A6F77">
      <w:pPr>
        <w:pStyle w:val="a3"/>
        <w:ind w:firstLine="567"/>
        <w:jc w:val="both"/>
        <w:rPr>
          <w:rFonts w:ascii="Times New Roman" w:hAnsi="Times New Roman"/>
          <w:sz w:val="28"/>
          <w:szCs w:val="28"/>
        </w:rPr>
      </w:pPr>
      <w:r w:rsidRPr="00275F2D">
        <w:rPr>
          <w:rFonts w:ascii="Times New Roman" w:hAnsi="Times New Roman"/>
          <w:sz w:val="28"/>
          <w:szCs w:val="28"/>
        </w:rPr>
        <w:t xml:space="preserve">В районах пунктов наблюдений с дискретным режимом отбора проб воздуха превышения нормативов ПДК не фиксировались. Максимальная из разовых концентраций твердых частиц (недифференцированная по составу пыль/аэрозоль) и углерод оксида составляла 0,8 ПДК, азота диоксида – 0,3 ПДК. В годовом ходе максимальное содержание твердых частиц (недифференцированная по составу пыль/аэрозоль) и углерод оксида наблюдалось в июле, азота диоксида – в июле – августе. </w:t>
      </w:r>
    </w:p>
    <w:p w14:paraId="3E66EBA7" w14:textId="6705A92C" w:rsidR="00275F2D" w:rsidRDefault="00275F2D" w:rsidP="00CA2901">
      <w:pPr>
        <w:pStyle w:val="a3"/>
        <w:ind w:firstLine="567"/>
        <w:jc w:val="both"/>
        <w:rPr>
          <w:rFonts w:ascii="Times New Roman" w:hAnsi="Times New Roman"/>
          <w:sz w:val="28"/>
          <w:szCs w:val="28"/>
        </w:rPr>
      </w:pPr>
      <w:r w:rsidRPr="00275F2D">
        <w:rPr>
          <w:rFonts w:ascii="Times New Roman" w:hAnsi="Times New Roman"/>
          <w:sz w:val="28"/>
          <w:szCs w:val="28"/>
        </w:rPr>
        <w:t xml:space="preserve">Наблюдения за содержанием ТЧ10 проводились в районе ул. Барыкина, 319. Среднегодовая концентрация ТЧ10 составляла 0,6 ПДК. Следует отметить, что по сравнению с 2024 г. уровень загрязнения воздуха ТЧ10 снизился в 1,9 раза. По результатам измерений, доля дней со </w:t>
      </w:r>
      <w:r w:rsidRPr="00275F2D">
        <w:rPr>
          <w:rFonts w:ascii="Times New Roman" w:hAnsi="Times New Roman"/>
          <w:sz w:val="28"/>
          <w:szCs w:val="28"/>
        </w:rPr>
        <w:lastRenderedPageBreak/>
        <w:t xml:space="preserve">среднесуточными концентрациями выше ПДК составляла 10,5 % и была несколько меньше, чем в прошлом году (в 2024 г. – 32,1 %). </w:t>
      </w:r>
    </w:p>
    <w:p w14:paraId="6798FFA0" w14:textId="00B13512" w:rsidR="00275F2D" w:rsidRDefault="00275F2D" w:rsidP="007A6F77">
      <w:pPr>
        <w:pStyle w:val="a3"/>
        <w:ind w:firstLine="567"/>
        <w:jc w:val="both"/>
        <w:rPr>
          <w:rFonts w:ascii="Times New Roman" w:hAnsi="Times New Roman"/>
          <w:sz w:val="28"/>
          <w:szCs w:val="28"/>
        </w:rPr>
      </w:pPr>
      <w:r w:rsidRPr="00275F2D">
        <w:rPr>
          <w:rFonts w:ascii="Times New Roman" w:hAnsi="Times New Roman"/>
          <w:sz w:val="28"/>
          <w:szCs w:val="28"/>
        </w:rPr>
        <w:t xml:space="preserve">В 2025 г. зафиксированы 30 дней с превышениями среднесуточной ПДК по ТЧ10 (большая часть из которых наблюдалась в периоды с относительно длительным отсутствием осадков). В годовом ходе существенное увеличение уровня загрязнения воздуха ТЧ10 наблюдалось в феврале. Максимальная среднесуточная концентрация зарегистрирована 26 февраля и достигала 3,4 ПДК. Расчетная максимальная концентрация ТЧ10 с вероятностью ее превышения 0,1 % составляла 4,5 ПДК. По сравнению с результатами наблюдений на СФМ в Березинском заповеднике средняя за 2025 г. концентрация ТЧ10 была выше в 2,8 раза. </w:t>
      </w:r>
    </w:p>
    <w:p w14:paraId="5DD35502" w14:textId="77777777" w:rsidR="00275F2D" w:rsidRDefault="00275F2D" w:rsidP="007A6F77">
      <w:pPr>
        <w:pStyle w:val="a3"/>
        <w:ind w:firstLine="567"/>
        <w:jc w:val="both"/>
        <w:rPr>
          <w:rFonts w:ascii="Times New Roman" w:hAnsi="Times New Roman"/>
          <w:sz w:val="28"/>
          <w:szCs w:val="28"/>
        </w:rPr>
      </w:pPr>
      <w:r w:rsidRPr="00275F2D">
        <w:rPr>
          <w:rFonts w:ascii="Times New Roman" w:hAnsi="Times New Roman"/>
          <w:sz w:val="28"/>
          <w:szCs w:val="28"/>
        </w:rPr>
        <w:t xml:space="preserve">В 2025 г. содержание в воздухе аммиака по сравнению с 2024 г. было ниже в 3,3 раза. Максимальная из разовых концентраций фенола составляла 0,5 ПДК, аммиака – 0,2 ПДК, гидрофторида – 0,1 ПДК. Концентрации ацетона, бензола, бутилацетата, ксилолов, толуола, этилацетата и этилбензола были ниже пределов обнаружения. Содержание в воздухе формальдегида определяли в июне – августе. По сравнению с 2024 г. содержание в воздухе формальдегида уменьшилось в 2,1 раза. Уровень загрязнения воздуха формальдегидом в г. Гомель был выше, чем в г. Витебск, но ниже, чем в гг. Брест, Гродно, Минск и Могилев. В 97,6 % проб концентрации формальдегида не превышали 0,5 ПДК. Среди районов города, где проводятся наблюдения за содержанием формальдегида, в районе улицы Пионерская, 5 уровень загрязнения воздуха формальдегидом несколько ниже, чем в районах улиц Огоренко, 9, Карбышева, 10 и Курчатова, 9. Максимальная из разовых концентраций формальдегида в районе улиц Карбышева, 10 и Огоренко, 9 была на уровне ПДК (21 и 22 июля 2025 г.), в районе ул. Пионерская, 5 составляла 0,9 ПДК (22 июля 2025 г.), в районе ул. Курчатова, 9 – 0,5 ПДК (29 июля 2025 г.). Превышения среднесуточной ПДК по формальдегиду в течение 2025 г. не фиксировались. </w:t>
      </w:r>
    </w:p>
    <w:p w14:paraId="3074548D" w14:textId="77777777" w:rsidR="00275F2D" w:rsidRDefault="00275F2D" w:rsidP="007A6F77">
      <w:pPr>
        <w:pStyle w:val="a3"/>
        <w:ind w:firstLine="567"/>
        <w:jc w:val="both"/>
        <w:rPr>
          <w:rFonts w:ascii="Times New Roman" w:hAnsi="Times New Roman"/>
          <w:sz w:val="28"/>
          <w:szCs w:val="28"/>
        </w:rPr>
      </w:pPr>
      <w:r w:rsidRPr="00275F2D">
        <w:rPr>
          <w:rFonts w:ascii="Times New Roman" w:hAnsi="Times New Roman"/>
          <w:sz w:val="28"/>
          <w:szCs w:val="28"/>
        </w:rPr>
        <w:t xml:space="preserve">Содержание в воздухе свинца и кадмия в основном были ниже пределов обнаружения. Концентрации бенз(а)пирена определяли в отопительный период (январь – март, октябрь – декабрь). В районе ул. Барыкина, 319 минимальное содержание бенз(а)пирена (0,59 нг/м3) зафиксировано в декабре, максимальное (5,25 нг/м3) – в феврале. Средняя за весь период концентрация бенз(а)пирена в указанном районе снизилась по сравнению с аналогичным периодом предыдущего года на 39 % и составляла 2,0 нг/м3. «Проблемный» район. Нестабильная экологическая обстановка по-прежнему наблюдалась в районе ул. Барыкина, 319. Доля дней со среднесуточными концентрациями ТЧ10 выше ПДК составляла 10,5 %.   Тенденции за период 2021 – 2025 гг. Динамика изменения содержания твердых частиц (недифференцированная по составу пыль/аэрозоль) нестабильна. Содержание в атмосферном воздухе фенола на протяжении пяти лет сохраняется низким. Динамика изменения содержания аммиака в 2021 – 2023 гг. достаточно стабильна, в 2024 г. – 2025 гг. наблюдается некоторое снижение уровня </w:t>
      </w:r>
      <w:r w:rsidRPr="00275F2D">
        <w:rPr>
          <w:rFonts w:ascii="Times New Roman" w:hAnsi="Times New Roman"/>
          <w:sz w:val="28"/>
          <w:szCs w:val="28"/>
        </w:rPr>
        <w:lastRenderedPageBreak/>
        <w:t xml:space="preserve">загрязнения воздуха аммиаком. По сравнению с 2021 г. содержание аммиака в воздухе в 2025 г. уменьшилось в 4,3 раза. За пятилетний период самое высокое содержание азота диоксида отмечено в 2023 г., средняя концентрация азота диоксида в 2025 г. по сравнению с 2021 г. снизилась на 39 %. </w:t>
      </w:r>
    </w:p>
    <w:p w14:paraId="33B4148A" w14:textId="79DC76E4" w:rsidR="00671A89" w:rsidRPr="00E317EE" w:rsidRDefault="00671A89" w:rsidP="007A6F77">
      <w:pPr>
        <w:pStyle w:val="a3"/>
        <w:ind w:firstLine="567"/>
        <w:jc w:val="both"/>
        <w:rPr>
          <w:rFonts w:ascii="Times New Roman" w:hAnsi="Times New Roman"/>
          <w:bCs/>
          <w:sz w:val="28"/>
          <w:szCs w:val="28"/>
        </w:rPr>
      </w:pPr>
      <w:r w:rsidRPr="00E317EE">
        <w:rPr>
          <w:rFonts w:ascii="Times New Roman" w:hAnsi="Times New Roman"/>
          <w:sz w:val="28"/>
          <w:szCs w:val="28"/>
        </w:rPr>
        <w:t>По данным лабораторных исследований в рамках социально-гигиенического мониторинга и государственного санитарного надзора,</w:t>
      </w:r>
      <w:r w:rsidR="00F27B5D" w:rsidRPr="00E317EE">
        <w:rPr>
          <w:rFonts w:ascii="Times New Roman" w:hAnsi="Times New Roman"/>
          <w:sz w:val="28"/>
          <w:szCs w:val="28"/>
        </w:rPr>
        <w:t xml:space="preserve"> </w:t>
      </w:r>
      <w:bookmarkStart w:id="0" w:name="_Hlk111214457"/>
      <w:r w:rsidR="00F27B5D" w:rsidRPr="00E317EE">
        <w:rPr>
          <w:rFonts w:ascii="Times New Roman" w:hAnsi="Times New Roman"/>
          <w:sz w:val="28"/>
          <w:szCs w:val="28"/>
        </w:rPr>
        <w:t xml:space="preserve">содержание основных контролируемых загрязняющих веществ </w:t>
      </w:r>
      <w:r w:rsidR="001C2468" w:rsidRPr="00E317EE">
        <w:rPr>
          <w:rFonts w:ascii="Times New Roman" w:hAnsi="Times New Roman"/>
          <w:sz w:val="28"/>
          <w:szCs w:val="28"/>
        </w:rPr>
        <w:t xml:space="preserve">(азота диоксид, сера диоксид, твердые частицы, углерода оксид) </w:t>
      </w:r>
      <w:r w:rsidR="00F27B5D" w:rsidRPr="00E317EE">
        <w:rPr>
          <w:rFonts w:ascii="Times New Roman" w:hAnsi="Times New Roman"/>
          <w:sz w:val="28"/>
          <w:szCs w:val="28"/>
        </w:rPr>
        <w:t xml:space="preserve">в атмосферном воздухе города </w:t>
      </w:r>
      <w:r w:rsidR="006B5339" w:rsidRPr="00E317EE">
        <w:rPr>
          <w:rFonts w:ascii="Times New Roman" w:hAnsi="Times New Roman"/>
          <w:sz w:val="28"/>
          <w:szCs w:val="28"/>
        </w:rPr>
        <w:t>Гомеля</w:t>
      </w:r>
      <w:r w:rsidR="00F27B5D" w:rsidRPr="00E317EE">
        <w:rPr>
          <w:rFonts w:ascii="Times New Roman" w:hAnsi="Times New Roman"/>
          <w:sz w:val="28"/>
          <w:szCs w:val="28"/>
        </w:rPr>
        <w:t xml:space="preserve"> </w:t>
      </w:r>
      <w:bookmarkEnd w:id="0"/>
      <w:r w:rsidR="00F27B5D" w:rsidRPr="00E317EE">
        <w:rPr>
          <w:rFonts w:ascii="Times New Roman" w:hAnsi="Times New Roman"/>
          <w:sz w:val="28"/>
          <w:szCs w:val="28"/>
        </w:rPr>
        <w:t>не превышает гиг</w:t>
      </w:r>
      <w:r w:rsidR="008D4F66" w:rsidRPr="00E317EE">
        <w:rPr>
          <w:rFonts w:ascii="Times New Roman" w:hAnsi="Times New Roman"/>
          <w:sz w:val="28"/>
          <w:szCs w:val="28"/>
        </w:rPr>
        <w:t>иенически</w:t>
      </w:r>
      <w:r w:rsidR="006B5339" w:rsidRPr="00E317EE">
        <w:rPr>
          <w:rFonts w:ascii="Times New Roman" w:hAnsi="Times New Roman"/>
          <w:sz w:val="28"/>
          <w:szCs w:val="28"/>
        </w:rPr>
        <w:t xml:space="preserve">х </w:t>
      </w:r>
      <w:r w:rsidR="008D4F66" w:rsidRPr="00E317EE">
        <w:rPr>
          <w:rFonts w:ascii="Times New Roman" w:hAnsi="Times New Roman"/>
          <w:sz w:val="28"/>
          <w:szCs w:val="28"/>
        </w:rPr>
        <w:t>норматив</w:t>
      </w:r>
      <w:r w:rsidR="006B5339" w:rsidRPr="00E317EE">
        <w:rPr>
          <w:rFonts w:ascii="Times New Roman" w:hAnsi="Times New Roman"/>
          <w:sz w:val="28"/>
          <w:szCs w:val="28"/>
        </w:rPr>
        <w:t>ов</w:t>
      </w:r>
      <w:r w:rsidR="008D4F66" w:rsidRPr="00E317EE">
        <w:rPr>
          <w:rFonts w:ascii="Times New Roman" w:hAnsi="Times New Roman"/>
          <w:sz w:val="28"/>
          <w:szCs w:val="28"/>
        </w:rPr>
        <w:t xml:space="preserve"> (табл. 6).</w:t>
      </w:r>
      <w:r w:rsidRPr="00E317EE">
        <w:rPr>
          <w:rFonts w:ascii="Times New Roman" w:hAnsi="Times New Roman"/>
          <w:sz w:val="28"/>
          <w:szCs w:val="28"/>
        </w:rPr>
        <w:t xml:space="preserve"> </w:t>
      </w:r>
      <w:r w:rsidR="00F27B5D" w:rsidRPr="00E317EE">
        <w:rPr>
          <w:rFonts w:ascii="Times New Roman" w:hAnsi="Times New Roman"/>
          <w:sz w:val="28"/>
          <w:szCs w:val="28"/>
        </w:rPr>
        <w:t xml:space="preserve"> </w:t>
      </w:r>
    </w:p>
    <w:p w14:paraId="333E9DC9" w14:textId="5872D909" w:rsidR="006B5339" w:rsidRDefault="006B5339" w:rsidP="008D4F66">
      <w:pPr>
        <w:jc w:val="center"/>
        <w:rPr>
          <w:rFonts w:ascii="Times New Roman" w:hAnsi="Times New Roman" w:cs="Times New Roman"/>
          <w:sz w:val="24"/>
          <w:szCs w:val="24"/>
          <w:highlight w:val="yellow"/>
        </w:rPr>
      </w:pPr>
    </w:p>
    <w:p w14:paraId="7AF8DDD9" w14:textId="49C8E6E7" w:rsidR="00344F96" w:rsidRPr="001D0C4A" w:rsidRDefault="008D4F66" w:rsidP="008D4F66">
      <w:pPr>
        <w:jc w:val="center"/>
        <w:rPr>
          <w:rFonts w:ascii="Times New Roman" w:hAnsi="Times New Roman" w:cs="Times New Roman"/>
          <w:sz w:val="24"/>
          <w:szCs w:val="24"/>
        </w:rPr>
      </w:pPr>
      <w:r w:rsidRPr="001D0C4A">
        <w:rPr>
          <w:rFonts w:ascii="Times New Roman" w:hAnsi="Times New Roman" w:cs="Times New Roman"/>
          <w:sz w:val="24"/>
          <w:szCs w:val="24"/>
        </w:rPr>
        <w:t xml:space="preserve">Таблица </w:t>
      </w:r>
      <w:r w:rsidR="00892363" w:rsidRPr="001D0C4A">
        <w:rPr>
          <w:rFonts w:ascii="Times New Roman" w:hAnsi="Times New Roman" w:cs="Times New Roman"/>
          <w:sz w:val="24"/>
          <w:szCs w:val="24"/>
        </w:rPr>
        <w:t>3</w:t>
      </w:r>
      <w:r w:rsidRPr="001D0C4A">
        <w:rPr>
          <w:rFonts w:ascii="Times New Roman" w:hAnsi="Times New Roman" w:cs="Times New Roman"/>
          <w:sz w:val="24"/>
          <w:szCs w:val="24"/>
        </w:rPr>
        <w:t xml:space="preserve">. Содержание основных контролируемых загрязняющих веществ в атмосферном воздухе города </w:t>
      </w:r>
      <w:r w:rsidR="00360C0F" w:rsidRPr="001D0C4A">
        <w:rPr>
          <w:rFonts w:ascii="Times New Roman" w:hAnsi="Times New Roman" w:cs="Times New Roman"/>
          <w:sz w:val="24"/>
          <w:szCs w:val="24"/>
        </w:rPr>
        <w:t>Гомеля</w:t>
      </w:r>
      <w:r w:rsidRPr="001D0C4A">
        <w:rPr>
          <w:rFonts w:ascii="Times New Roman" w:hAnsi="Times New Roman" w:cs="Times New Roman"/>
          <w:sz w:val="24"/>
          <w:szCs w:val="24"/>
        </w:rPr>
        <w:t xml:space="preserve"> за 20</w:t>
      </w:r>
      <w:r w:rsidR="00923544">
        <w:rPr>
          <w:rFonts w:ascii="Times New Roman" w:hAnsi="Times New Roman" w:cs="Times New Roman"/>
          <w:sz w:val="24"/>
          <w:szCs w:val="24"/>
        </w:rPr>
        <w:t>20</w:t>
      </w:r>
      <w:r w:rsidRPr="001D0C4A">
        <w:rPr>
          <w:rFonts w:ascii="Times New Roman" w:hAnsi="Times New Roman" w:cs="Times New Roman"/>
          <w:sz w:val="24"/>
          <w:szCs w:val="24"/>
        </w:rPr>
        <w:t>-202</w:t>
      </w:r>
      <w:r w:rsidR="008E663F">
        <w:rPr>
          <w:rFonts w:ascii="Times New Roman" w:hAnsi="Times New Roman" w:cs="Times New Roman"/>
          <w:sz w:val="24"/>
          <w:szCs w:val="24"/>
        </w:rPr>
        <w:t>5</w:t>
      </w:r>
      <w:r w:rsidRPr="001D0C4A">
        <w:rPr>
          <w:rFonts w:ascii="Times New Roman" w:hAnsi="Times New Roman" w:cs="Times New Roman"/>
          <w:sz w:val="24"/>
          <w:szCs w:val="24"/>
        </w:rPr>
        <w:t xml:space="preserve"> гг.</w:t>
      </w:r>
    </w:p>
    <w:tbl>
      <w:tblPr>
        <w:tblStyle w:val="a8"/>
        <w:tblW w:w="0" w:type="auto"/>
        <w:tblLook w:val="04A0" w:firstRow="1" w:lastRow="0" w:firstColumn="1" w:lastColumn="0" w:noHBand="0" w:noVBand="1"/>
      </w:tblPr>
      <w:tblGrid>
        <w:gridCol w:w="1869"/>
        <w:gridCol w:w="1869"/>
        <w:gridCol w:w="1869"/>
        <w:gridCol w:w="1869"/>
        <w:gridCol w:w="1869"/>
      </w:tblGrid>
      <w:tr w:rsidR="0057396D" w:rsidRPr="001D0C4A" w14:paraId="3E3F9E99" w14:textId="77777777" w:rsidTr="00FD5D3A">
        <w:tc>
          <w:tcPr>
            <w:tcW w:w="1869" w:type="dxa"/>
            <w:vAlign w:val="center"/>
          </w:tcPr>
          <w:p w14:paraId="45BFFC2A"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Год</w:t>
            </w:r>
          </w:p>
        </w:tc>
        <w:tc>
          <w:tcPr>
            <w:tcW w:w="1869" w:type="dxa"/>
            <w:vAlign w:val="center"/>
          </w:tcPr>
          <w:p w14:paraId="7139C0D4"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Максимальная концентрация, С</w:t>
            </w:r>
          </w:p>
        </w:tc>
        <w:tc>
          <w:tcPr>
            <w:tcW w:w="1869" w:type="dxa"/>
            <w:vAlign w:val="center"/>
          </w:tcPr>
          <w:p w14:paraId="4FA78298"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ПДК</w:t>
            </w:r>
          </w:p>
        </w:tc>
        <w:tc>
          <w:tcPr>
            <w:tcW w:w="1869" w:type="dxa"/>
            <w:vAlign w:val="center"/>
          </w:tcPr>
          <w:p w14:paraId="6849EB8A"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С\ПДК</w:t>
            </w:r>
          </w:p>
        </w:tc>
        <w:tc>
          <w:tcPr>
            <w:tcW w:w="1869" w:type="dxa"/>
            <w:vAlign w:val="center"/>
          </w:tcPr>
          <w:p w14:paraId="76DE03AB"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Удельный вес проб, превышающих ПДК, %</w:t>
            </w:r>
          </w:p>
        </w:tc>
      </w:tr>
      <w:tr w:rsidR="0057396D" w:rsidRPr="001D0C4A" w14:paraId="7F5F23FD" w14:textId="77777777" w:rsidTr="00FD5D3A">
        <w:tc>
          <w:tcPr>
            <w:tcW w:w="9345" w:type="dxa"/>
            <w:gridSpan w:val="5"/>
            <w:vAlign w:val="center"/>
          </w:tcPr>
          <w:p w14:paraId="29B42794"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азота диоксид</w:t>
            </w:r>
          </w:p>
        </w:tc>
      </w:tr>
      <w:tr w:rsidR="000C002A" w:rsidRPr="001D0C4A" w14:paraId="7D64C142" w14:textId="77777777" w:rsidTr="00FD5D3A">
        <w:tc>
          <w:tcPr>
            <w:tcW w:w="1869" w:type="dxa"/>
            <w:vAlign w:val="center"/>
          </w:tcPr>
          <w:p w14:paraId="68AB9B61" w14:textId="7A1FD96D" w:rsidR="000C002A" w:rsidRPr="001D0C4A" w:rsidRDefault="000C002A" w:rsidP="000C002A">
            <w:pPr>
              <w:jc w:val="center"/>
              <w:rPr>
                <w:rFonts w:ascii="Times New Roman" w:hAnsi="Times New Roman" w:cs="Times New Roman"/>
                <w:sz w:val="24"/>
                <w:szCs w:val="24"/>
              </w:rPr>
            </w:pPr>
            <w:r>
              <w:rPr>
                <w:rFonts w:ascii="Times New Roman" w:hAnsi="Times New Roman" w:cs="Times New Roman"/>
                <w:sz w:val="24"/>
                <w:szCs w:val="24"/>
              </w:rPr>
              <w:t>2020</w:t>
            </w:r>
          </w:p>
        </w:tc>
        <w:tc>
          <w:tcPr>
            <w:tcW w:w="1869" w:type="dxa"/>
            <w:vAlign w:val="center"/>
          </w:tcPr>
          <w:p w14:paraId="1A74B560" w14:textId="36CAC301"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112,5</w:t>
            </w:r>
          </w:p>
        </w:tc>
        <w:tc>
          <w:tcPr>
            <w:tcW w:w="1869" w:type="dxa"/>
            <w:vAlign w:val="center"/>
          </w:tcPr>
          <w:p w14:paraId="0A5EF540" w14:textId="0F5FA0EF"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250</w:t>
            </w:r>
          </w:p>
        </w:tc>
        <w:tc>
          <w:tcPr>
            <w:tcW w:w="1869" w:type="dxa"/>
            <w:vAlign w:val="center"/>
          </w:tcPr>
          <w:p w14:paraId="77F355C3" w14:textId="3A8D8F42"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0,45</w:t>
            </w:r>
          </w:p>
        </w:tc>
        <w:tc>
          <w:tcPr>
            <w:tcW w:w="1869" w:type="dxa"/>
            <w:vAlign w:val="center"/>
          </w:tcPr>
          <w:p w14:paraId="4D2E1EE9" w14:textId="7D4989B5"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0C002A" w:rsidRPr="001D0C4A" w14:paraId="4D7E4C0C" w14:textId="77777777" w:rsidTr="00FD5D3A">
        <w:tc>
          <w:tcPr>
            <w:tcW w:w="1869" w:type="dxa"/>
            <w:vAlign w:val="center"/>
          </w:tcPr>
          <w:p w14:paraId="1D570168" w14:textId="43305D29"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202</w:t>
            </w:r>
            <w:r>
              <w:rPr>
                <w:rFonts w:ascii="Times New Roman" w:hAnsi="Times New Roman" w:cs="Times New Roman"/>
                <w:sz w:val="24"/>
                <w:szCs w:val="24"/>
              </w:rPr>
              <w:t>1</w:t>
            </w:r>
          </w:p>
        </w:tc>
        <w:tc>
          <w:tcPr>
            <w:tcW w:w="1869" w:type="dxa"/>
            <w:vAlign w:val="center"/>
          </w:tcPr>
          <w:p w14:paraId="2DDDB325" w14:textId="0934F2AC"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150</w:t>
            </w:r>
          </w:p>
        </w:tc>
        <w:tc>
          <w:tcPr>
            <w:tcW w:w="1869" w:type="dxa"/>
            <w:vAlign w:val="center"/>
          </w:tcPr>
          <w:p w14:paraId="2D2E6D68" w14:textId="4F4E6529"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250</w:t>
            </w:r>
          </w:p>
        </w:tc>
        <w:tc>
          <w:tcPr>
            <w:tcW w:w="1869" w:type="dxa"/>
            <w:vAlign w:val="center"/>
          </w:tcPr>
          <w:p w14:paraId="6927F5E3" w14:textId="0D8BA3F9"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0,6</w:t>
            </w:r>
          </w:p>
        </w:tc>
        <w:tc>
          <w:tcPr>
            <w:tcW w:w="1869" w:type="dxa"/>
            <w:vAlign w:val="center"/>
          </w:tcPr>
          <w:p w14:paraId="3D10EDC4" w14:textId="411E4546"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0C002A" w:rsidRPr="001D0C4A" w14:paraId="35223850" w14:textId="77777777" w:rsidTr="00FD5D3A">
        <w:tc>
          <w:tcPr>
            <w:tcW w:w="1869" w:type="dxa"/>
            <w:vAlign w:val="center"/>
          </w:tcPr>
          <w:p w14:paraId="01384C05" w14:textId="2C13E19C"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202</w:t>
            </w:r>
            <w:r>
              <w:rPr>
                <w:rFonts w:ascii="Times New Roman" w:hAnsi="Times New Roman" w:cs="Times New Roman"/>
                <w:sz w:val="24"/>
                <w:szCs w:val="24"/>
              </w:rPr>
              <w:t>2</w:t>
            </w:r>
          </w:p>
        </w:tc>
        <w:tc>
          <w:tcPr>
            <w:tcW w:w="1869" w:type="dxa"/>
            <w:vAlign w:val="center"/>
          </w:tcPr>
          <w:p w14:paraId="67C8FF41" w14:textId="415462A6"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150</w:t>
            </w:r>
          </w:p>
        </w:tc>
        <w:tc>
          <w:tcPr>
            <w:tcW w:w="1869" w:type="dxa"/>
            <w:vAlign w:val="center"/>
          </w:tcPr>
          <w:p w14:paraId="24F55D99" w14:textId="5D595A70"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250</w:t>
            </w:r>
          </w:p>
        </w:tc>
        <w:tc>
          <w:tcPr>
            <w:tcW w:w="1869" w:type="dxa"/>
            <w:vAlign w:val="center"/>
          </w:tcPr>
          <w:p w14:paraId="7414749F" w14:textId="47EF5640"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0,6</w:t>
            </w:r>
          </w:p>
        </w:tc>
        <w:tc>
          <w:tcPr>
            <w:tcW w:w="1869" w:type="dxa"/>
            <w:vAlign w:val="center"/>
          </w:tcPr>
          <w:p w14:paraId="4FCAE0E3" w14:textId="43CCADBE" w:rsidR="000C002A" w:rsidRPr="001D0C4A" w:rsidRDefault="000C002A" w:rsidP="000C002A">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CA2DA6" w:rsidRPr="001D0C4A" w14:paraId="38F3FE59" w14:textId="77777777" w:rsidTr="00F826B9">
        <w:tc>
          <w:tcPr>
            <w:tcW w:w="1869" w:type="dxa"/>
            <w:vAlign w:val="center"/>
          </w:tcPr>
          <w:p w14:paraId="37F9FBE1" w14:textId="78ADC6D9" w:rsidR="00CA2DA6" w:rsidRPr="001D0C4A" w:rsidRDefault="00CA2DA6" w:rsidP="00CA2DA6">
            <w:pPr>
              <w:jc w:val="center"/>
              <w:rPr>
                <w:rFonts w:ascii="Times New Roman" w:hAnsi="Times New Roman" w:cs="Times New Roman"/>
                <w:sz w:val="24"/>
                <w:szCs w:val="24"/>
              </w:rPr>
            </w:pPr>
            <w:r w:rsidRPr="001D0C4A">
              <w:rPr>
                <w:rFonts w:ascii="Times New Roman" w:hAnsi="Times New Roman" w:cs="Times New Roman"/>
                <w:sz w:val="24"/>
                <w:szCs w:val="24"/>
              </w:rPr>
              <w:t>202</w:t>
            </w:r>
            <w:r>
              <w:rPr>
                <w:rFonts w:ascii="Times New Roman" w:hAnsi="Times New Roman" w:cs="Times New Roman"/>
                <w:sz w:val="24"/>
                <w:szCs w:val="24"/>
              </w:rPr>
              <w:t>3</w:t>
            </w:r>
          </w:p>
        </w:tc>
        <w:tc>
          <w:tcPr>
            <w:tcW w:w="1869" w:type="dxa"/>
            <w:vAlign w:val="center"/>
          </w:tcPr>
          <w:p w14:paraId="0C40B019" w14:textId="248394FC" w:rsidR="00CA2DA6" w:rsidRPr="001D0C4A" w:rsidRDefault="00CA2DA6" w:rsidP="00CA2DA6">
            <w:pPr>
              <w:jc w:val="center"/>
              <w:rPr>
                <w:rFonts w:ascii="Times New Roman" w:hAnsi="Times New Roman" w:cs="Times New Roman"/>
                <w:sz w:val="24"/>
                <w:szCs w:val="24"/>
              </w:rPr>
            </w:pPr>
            <w:r w:rsidRPr="001D0C4A">
              <w:rPr>
                <w:rFonts w:ascii="Times New Roman" w:hAnsi="Times New Roman" w:cs="Times New Roman"/>
                <w:sz w:val="24"/>
                <w:szCs w:val="24"/>
              </w:rPr>
              <w:t>150</w:t>
            </w:r>
          </w:p>
        </w:tc>
        <w:tc>
          <w:tcPr>
            <w:tcW w:w="1869" w:type="dxa"/>
            <w:vAlign w:val="center"/>
          </w:tcPr>
          <w:p w14:paraId="28B05BE4" w14:textId="66F75CD0" w:rsidR="00CA2DA6" w:rsidRPr="001D0C4A" w:rsidRDefault="00CA2DA6" w:rsidP="00CA2DA6">
            <w:pPr>
              <w:jc w:val="center"/>
              <w:rPr>
                <w:rFonts w:ascii="Times New Roman" w:hAnsi="Times New Roman" w:cs="Times New Roman"/>
                <w:sz w:val="24"/>
                <w:szCs w:val="24"/>
              </w:rPr>
            </w:pPr>
            <w:r w:rsidRPr="001D0C4A">
              <w:rPr>
                <w:rFonts w:ascii="Times New Roman" w:hAnsi="Times New Roman" w:cs="Times New Roman"/>
                <w:sz w:val="24"/>
                <w:szCs w:val="24"/>
              </w:rPr>
              <w:t>250</w:t>
            </w:r>
          </w:p>
        </w:tc>
        <w:tc>
          <w:tcPr>
            <w:tcW w:w="1869" w:type="dxa"/>
            <w:vAlign w:val="center"/>
          </w:tcPr>
          <w:p w14:paraId="10C20522" w14:textId="3AB08C87" w:rsidR="00CA2DA6" w:rsidRPr="001D0C4A" w:rsidRDefault="00CA2DA6" w:rsidP="00CA2DA6">
            <w:pPr>
              <w:jc w:val="center"/>
              <w:rPr>
                <w:rFonts w:ascii="Times New Roman" w:hAnsi="Times New Roman" w:cs="Times New Roman"/>
                <w:sz w:val="24"/>
                <w:szCs w:val="24"/>
              </w:rPr>
            </w:pPr>
            <w:r w:rsidRPr="001D0C4A">
              <w:rPr>
                <w:rFonts w:ascii="Times New Roman" w:hAnsi="Times New Roman" w:cs="Times New Roman"/>
                <w:sz w:val="24"/>
                <w:szCs w:val="24"/>
              </w:rPr>
              <w:t>0,6</w:t>
            </w:r>
          </w:p>
        </w:tc>
        <w:tc>
          <w:tcPr>
            <w:tcW w:w="1869" w:type="dxa"/>
            <w:vAlign w:val="center"/>
          </w:tcPr>
          <w:p w14:paraId="7E4BB1E1" w14:textId="3C815E2A" w:rsidR="00CA2DA6" w:rsidRPr="001D0C4A" w:rsidRDefault="00CA2DA6" w:rsidP="00CA2DA6">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CA2DA6" w:rsidRPr="001D0C4A" w14:paraId="2AF040CC" w14:textId="77777777" w:rsidTr="00F826B9">
        <w:tc>
          <w:tcPr>
            <w:tcW w:w="1869" w:type="dxa"/>
            <w:vAlign w:val="center"/>
          </w:tcPr>
          <w:p w14:paraId="1869A586" w14:textId="1B70A6BC" w:rsidR="00CA2DA6" w:rsidRPr="001D0C4A" w:rsidRDefault="00CA2DA6" w:rsidP="00CA2DA6">
            <w:pPr>
              <w:jc w:val="center"/>
              <w:rPr>
                <w:rFonts w:ascii="Times New Roman" w:hAnsi="Times New Roman" w:cs="Times New Roman"/>
                <w:sz w:val="24"/>
                <w:szCs w:val="24"/>
              </w:rPr>
            </w:pPr>
            <w:r>
              <w:rPr>
                <w:rFonts w:ascii="Times New Roman" w:hAnsi="Times New Roman" w:cs="Times New Roman"/>
                <w:sz w:val="24"/>
                <w:szCs w:val="24"/>
              </w:rPr>
              <w:t>2024</w:t>
            </w:r>
          </w:p>
        </w:tc>
        <w:tc>
          <w:tcPr>
            <w:tcW w:w="1869" w:type="dxa"/>
            <w:vAlign w:val="center"/>
          </w:tcPr>
          <w:p w14:paraId="27FFBACF" w14:textId="4A065403" w:rsidR="00CA2DA6" w:rsidRPr="001D0C4A" w:rsidRDefault="00CA2DA6" w:rsidP="00CA2DA6">
            <w:pPr>
              <w:jc w:val="center"/>
              <w:rPr>
                <w:rFonts w:ascii="Times New Roman" w:hAnsi="Times New Roman" w:cs="Times New Roman"/>
                <w:sz w:val="24"/>
                <w:szCs w:val="24"/>
              </w:rPr>
            </w:pPr>
            <w:r w:rsidRPr="001D0C4A">
              <w:rPr>
                <w:rFonts w:ascii="Times New Roman" w:hAnsi="Times New Roman" w:cs="Times New Roman"/>
                <w:sz w:val="24"/>
                <w:szCs w:val="24"/>
              </w:rPr>
              <w:t>150</w:t>
            </w:r>
          </w:p>
        </w:tc>
        <w:tc>
          <w:tcPr>
            <w:tcW w:w="1869" w:type="dxa"/>
            <w:vAlign w:val="center"/>
          </w:tcPr>
          <w:p w14:paraId="18AE595D" w14:textId="6FD1E05D" w:rsidR="00CA2DA6" w:rsidRPr="001D0C4A" w:rsidRDefault="00CA2DA6" w:rsidP="00CA2DA6">
            <w:pPr>
              <w:jc w:val="center"/>
              <w:rPr>
                <w:rFonts w:ascii="Times New Roman" w:hAnsi="Times New Roman" w:cs="Times New Roman"/>
                <w:sz w:val="24"/>
                <w:szCs w:val="24"/>
              </w:rPr>
            </w:pPr>
            <w:r w:rsidRPr="001D0C4A">
              <w:rPr>
                <w:rFonts w:ascii="Times New Roman" w:hAnsi="Times New Roman" w:cs="Times New Roman"/>
                <w:sz w:val="24"/>
                <w:szCs w:val="24"/>
              </w:rPr>
              <w:t>250</w:t>
            </w:r>
          </w:p>
        </w:tc>
        <w:tc>
          <w:tcPr>
            <w:tcW w:w="1869" w:type="dxa"/>
            <w:vAlign w:val="center"/>
          </w:tcPr>
          <w:p w14:paraId="73A7072B" w14:textId="6199317D" w:rsidR="00CA2DA6" w:rsidRPr="001D0C4A" w:rsidRDefault="00CA2DA6" w:rsidP="00CA2DA6">
            <w:pPr>
              <w:jc w:val="center"/>
              <w:rPr>
                <w:rFonts w:ascii="Times New Roman" w:hAnsi="Times New Roman" w:cs="Times New Roman"/>
                <w:sz w:val="24"/>
                <w:szCs w:val="24"/>
              </w:rPr>
            </w:pPr>
            <w:r w:rsidRPr="001D0C4A">
              <w:rPr>
                <w:rFonts w:ascii="Times New Roman" w:hAnsi="Times New Roman" w:cs="Times New Roman"/>
                <w:sz w:val="24"/>
                <w:szCs w:val="24"/>
              </w:rPr>
              <w:t>0,6</w:t>
            </w:r>
          </w:p>
        </w:tc>
        <w:tc>
          <w:tcPr>
            <w:tcW w:w="1869" w:type="dxa"/>
            <w:vAlign w:val="center"/>
          </w:tcPr>
          <w:p w14:paraId="69CAFA46" w14:textId="7412CA04" w:rsidR="00CA2DA6" w:rsidRPr="001D0C4A" w:rsidRDefault="00CA2DA6" w:rsidP="00CA2DA6">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531A43" w:rsidRPr="001D0C4A" w14:paraId="6DA9F8BC" w14:textId="77777777" w:rsidTr="00F826B9">
        <w:tc>
          <w:tcPr>
            <w:tcW w:w="1869" w:type="dxa"/>
            <w:vAlign w:val="center"/>
          </w:tcPr>
          <w:p w14:paraId="201EB61F" w14:textId="2CB833CB" w:rsidR="00531A43" w:rsidRDefault="00531A43" w:rsidP="00CA2DA6">
            <w:pPr>
              <w:jc w:val="center"/>
              <w:rPr>
                <w:rFonts w:ascii="Times New Roman" w:hAnsi="Times New Roman" w:cs="Times New Roman"/>
                <w:sz w:val="24"/>
                <w:szCs w:val="24"/>
              </w:rPr>
            </w:pPr>
            <w:r>
              <w:rPr>
                <w:rFonts w:ascii="Times New Roman" w:hAnsi="Times New Roman" w:cs="Times New Roman"/>
                <w:sz w:val="24"/>
                <w:szCs w:val="24"/>
              </w:rPr>
              <w:t>2025</w:t>
            </w:r>
          </w:p>
        </w:tc>
        <w:tc>
          <w:tcPr>
            <w:tcW w:w="1869" w:type="dxa"/>
            <w:vAlign w:val="center"/>
          </w:tcPr>
          <w:p w14:paraId="553D76E3" w14:textId="5D4BF717" w:rsidR="00531A43" w:rsidRPr="001D0C4A" w:rsidRDefault="00531A43" w:rsidP="00CA2DA6">
            <w:pPr>
              <w:jc w:val="center"/>
              <w:rPr>
                <w:rFonts w:ascii="Times New Roman" w:hAnsi="Times New Roman" w:cs="Times New Roman"/>
                <w:sz w:val="24"/>
                <w:szCs w:val="24"/>
              </w:rPr>
            </w:pPr>
            <w:r>
              <w:rPr>
                <w:rFonts w:ascii="Times New Roman" w:hAnsi="Times New Roman" w:cs="Times New Roman"/>
                <w:sz w:val="24"/>
                <w:szCs w:val="24"/>
              </w:rPr>
              <w:t>150</w:t>
            </w:r>
          </w:p>
        </w:tc>
        <w:tc>
          <w:tcPr>
            <w:tcW w:w="1869" w:type="dxa"/>
            <w:vAlign w:val="center"/>
          </w:tcPr>
          <w:p w14:paraId="3206C213" w14:textId="080A17F8" w:rsidR="00531A43" w:rsidRPr="001D0C4A" w:rsidRDefault="00531A43" w:rsidP="00CA2DA6">
            <w:pPr>
              <w:jc w:val="center"/>
              <w:rPr>
                <w:rFonts w:ascii="Times New Roman" w:hAnsi="Times New Roman" w:cs="Times New Roman"/>
                <w:sz w:val="24"/>
                <w:szCs w:val="24"/>
              </w:rPr>
            </w:pPr>
            <w:r>
              <w:rPr>
                <w:rFonts w:ascii="Times New Roman" w:hAnsi="Times New Roman" w:cs="Times New Roman"/>
                <w:sz w:val="24"/>
                <w:szCs w:val="24"/>
              </w:rPr>
              <w:t>250</w:t>
            </w:r>
          </w:p>
        </w:tc>
        <w:tc>
          <w:tcPr>
            <w:tcW w:w="1869" w:type="dxa"/>
            <w:vAlign w:val="center"/>
          </w:tcPr>
          <w:p w14:paraId="4850240D" w14:textId="0646270A" w:rsidR="00531A43" w:rsidRPr="001D0C4A" w:rsidRDefault="00531A43" w:rsidP="00CA2DA6">
            <w:pPr>
              <w:jc w:val="center"/>
              <w:rPr>
                <w:rFonts w:ascii="Times New Roman" w:hAnsi="Times New Roman" w:cs="Times New Roman"/>
                <w:sz w:val="24"/>
                <w:szCs w:val="24"/>
              </w:rPr>
            </w:pPr>
            <w:r>
              <w:rPr>
                <w:rFonts w:ascii="Times New Roman" w:hAnsi="Times New Roman" w:cs="Times New Roman"/>
                <w:sz w:val="24"/>
                <w:szCs w:val="24"/>
              </w:rPr>
              <w:t>0,6</w:t>
            </w:r>
          </w:p>
        </w:tc>
        <w:tc>
          <w:tcPr>
            <w:tcW w:w="1869" w:type="dxa"/>
            <w:vAlign w:val="center"/>
          </w:tcPr>
          <w:p w14:paraId="4583D5B2" w14:textId="4C5468F9" w:rsidR="00531A43" w:rsidRPr="001D0C4A" w:rsidRDefault="00531A43" w:rsidP="00CA2DA6">
            <w:pPr>
              <w:jc w:val="center"/>
              <w:rPr>
                <w:rFonts w:ascii="Times New Roman" w:hAnsi="Times New Roman" w:cs="Times New Roman"/>
                <w:sz w:val="24"/>
                <w:szCs w:val="24"/>
              </w:rPr>
            </w:pPr>
            <w:r>
              <w:rPr>
                <w:rFonts w:ascii="Times New Roman" w:hAnsi="Times New Roman" w:cs="Times New Roman"/>
                <w:sz w:val="24"/>
                <w:szCs w:val="24"/>
              </w:rPr>
              <w:t>0</w:t>
            </w:r>
          </w:p>
        </w:tc>
      </w:tr>
      <w:tr w:rsidR="0057396D" w:rsidRPr="001D0C4A" w14:paraId="61E7F6DC" w14:textId="77777777" w:rsidTr="00FD5D3A">
        <w:tc>
          <w:tcPr>
            <w:tcW w:w="9345" w:type="dxa"/>
            <w:gridSpan w:val="5"/>
            <w:vAlign w:val="center"/>
          </w:tcPr>
          <w:p w14:paraId="7CD7125A"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сера диоксид</w:t>
            </w:r>
          </w:p>
        </w:tc>
      </w:tr>
      <w:tr w:rsidR="0057396D" w:rsidRPr="001D0C4A" w14:paraId="7D21A78A" w14:textId="77777777" w:rsidTr="00FD5D3A">
        <w:tc>
          <w:tcPr>
            <w:tcW w:w="1869" w:type="dxa"/>
            <w:vAlign w:val="center"/>
          </w:tcPr>
          <w:p w14:paraId="64447302" w14:textId="567C4EBB" w:rsidR="0057396D" w:rsidRPr="001D0C4A" w:rsidRDefault="00056B53" w:rsidP="00FD5D3A">
            <w:pPr>
              <w:jc w:val="center"/>
              <w:rPr>
                <w:rFonts w:ascii="Times New Roman" w:hAnsi="Times New Roman" w:cs="Times New Roman"/>
                <w:sz w:val="24"/>
                <w:szCs w:val="24"/>
              </w:rPr>
            </w:pPr>
            <w:r>
              <w:rPr>
                <w:rFonts w:ascii="Times New Roman" w:hAnsi="Times New Roman" w:cs="Times New Roman"/>
                <w:sz w:val="24"/>
                <w:szCs w:val="24"/>
              </w:rPr>
              <w:t>2020</w:t>
            </w:r>
          </w:p>
        </w:tc>
        <w:tc>
          <w:tcPr>
            <w:tcW w:w="1869" w:type="dxa"/>
            <w:vAlign w:val="center"/>
          </w:tcPr>
          <w:p w14:paraId="30FD11D5" w14:textId="7EB25DE2" w:rsidR="0057396D" w:rsidRPr="001D0C4A" w:rsidRDefault="008C2D3F" w:rsidP="00FD5D3A">
            <w:pPr>
              <w:jc w:val="center"/>
              <w:rPr>
                <w:rFonts w:ascii="Times New Roman" w:hAnsi="Times New Roman" w:cs="Times New Roman"/>
                <w:sz w:val="24"/>
                <w:szCs w:val="24"/>
              </w:rPr>
            </w:pPr>
            <w:r w:rsidRPr="001D0C4A">
              <w:rPr>
                <w:rFonts w:ascii="Times New Roman" w:hAnsi="Times New Roman" w:cs="Times New Roman"/>
                <w:sz w:val="24"/>
                <w:szCs w:val="24"/>
              </w:rPr>
              <w:t>34</w:t>
            </w:r>
          </w:p>
        </w:tc>
        <w:tc>
          <w:tcPr>
            <w:tcW w:w="1869" w:type="dxa"/>
            <w:vAlign w:val="center"/>
          </w:tcPr>
          <w:p w14:paraId="77A1E6C0"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500</w:t>
            </w:r>
          </w:p>
        </w:tc>
        <w:tc>
          <w:tcPr>
            <w:tcW w:w="1869" w:type="dxa"/>
            <w:vAlign w:val="center"/>
          </w:tcPr>
          <w:p w14:paraId="191E53CE" w14:textId="7D670102" w:rsidR="0057396D" w:rsidRPr="001D0C4A" w:rsidRDefault="0074350E" w:rsidP="00FD5D3A">
            <w:pPr>
              <w:jc w:val="center"/>
              <w:rPr>
                <w:rFonts w:ascii="Times New Roman" w:hAnsi="Times New Roman" w:cs="Times New Roman"/>
                <w:sz w:val="24"/>
                <w:szCs w:val="24"/>
              </w:rPr>
            </w:pPr>
            <w:r w:rsidRPr="001D0C4A">
              <w:rPr>
                <w:rFonts w:ascii="Times New Roman" w:hAnsi="Times New Roman" w:cs="Times New Roman"/>
                <w:sz w:val="24"/>
                <w:szCs w:val="24"/>
              </w:rPr>
              <w:t>0,06</w:t>
            </w:r>
          </w:p>
        </w:tc>
        <w:tc>
          <w:tcPr>
            <w:tcW w:w="1869" w:type="dxa"/>
            <w:vAlign w:val="center"/>
          </w:tcPr>
          <w:p w14:paraId="3B81C9A6"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57396D" w:rsidRPr="001D0C4A" w14:paraId="2DBE2993" w14:textId="77777777" w:rsidTr="00FD5D3A">
        <w:tc>
          <w:tcPr>
            <w:tcW w:w="1869" w:type="dxa"/>
            <w:vAlign w:val="center"/>
          </w:tcPr>
          <w:p w14:paraId="0F2548DB" w14:textId="1142C622" w:rsidR="0057396D" w:rsidRPr="001D0C4A" w:rsidRDefault="00056B53" w:rsidP="00FD5D3A">
            <w:pPr>
              <w:jc w:val="center"/>
              <w:rPr>
                <w:rFonts w:ascii="Times New Roman" w:hAnsi="Times New Roman" w:cs="Times New Roman"/>
                <w:sz w:val="24"/>
                <w:szCs w:val="24"/>
              </w:rPr>
            </w:pPr>
            <w:r>
              <w:rPr>
                <w:rFonts w:ascii="Times New Roman" w:hAnsi="Times New Roman" w:cs="Times New Roman"/>
                <w:sz w:val="24"/>
                <w:szCs w:val="24"/>
              </w:rPr>
              <w:t>2021</w:t>
            </w:r>
          </w:p>
        </w:tc>
        <w:tc>
          <w:tcPr>
            <w:tcW w:w="1869" w:type="dxa"/>
            <w:vAlign w:val="center"/>
          </w:tcPr>
          <w:p w14:paraId="2468A671" w14:textId="4D0F917D" w:rsidR="0057396D" w:rsidRPr="001D0C4A" w:rsidRDefault="00181B71" w:rsidP="00FD5D3A">
            <w:pPr>
              <w:jc w:val="center"/>
              <w:rPr>
                <w:rFonts w:ascii="Times New Roman" w:hAnsi="Times New Roman" w:cs="Times New Roman"/>
                <w:sz w:val="24"/>
                <w:szCs w:val="24"/>
              </w:rPr>
            </w:pPr>
            <w:r w:rsidRPr="001D0C4A">
              <w:rPr>
                <w:rFonts w:ascii="Times New Roman" w:hAnsi="Times New Roman" w:cs="Times New Roman"/>
                <w:sz w:val="24"/>
                <w:szCs w:val="24"/>
              </w:rPr>
              <w:t>50</w:t>
            </w:r>
          </w:p>
        </w:tc>
        <w:tc>
          <w:tcPr>
            <w:tcW w:w="1869" w:type="dxa"/>
            <w:vAlign w:val="center"/>
          </w:tcPr>
          <w:p w14:paraId="5DC60F52"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500</w:t>
            </w:r>
          </w:p>
        </w:tc>
        <w:tc>
          <w:tcPr>
            <w:tcW w:w="1869" w:type="dxa"/>
            <w:vAlign w:val="center"/>
          </w:tcPr>
          <w:p w14:paraId="1246A791" w14:textId="5D3E1B1A" w:rsidR="0057396D" w:rsidRPr="001D0C4A" w:rsidRDefault="0074350E" w:rsidP="00FD5D3A">
            <w:pPr>
              <w:jc w:val="center"/>
              <w:rPr>
                <w:rFonts w:ascii="Times New Roman" w:hAnsi="Times New Roman" w:cs="Times New Roman"/>
                <w:sz w:val="24"/>
                <w:szCs w:val="24"/>
              </w:rPr>
            </w:pPr>
            <w:r w:rsidRPr="001D0C4A">
              <w:rPr>
                <w:rFonts w:ascii="Times New Roman" w:hAnsi="Times New Roman" w:cs="Times New Roman"/>
                <w:sz w:val="24"/>
                <w:szCs w:val="24"/>
              </w:rPr>
              <w:t>0,1</w:t>
            </w:r>
          </w:p>
        </w:tc>
        <w:tc>
          <w:tcPr>
            <w:tcW w:w="1869" w:type="dxa"/>
            <w:vAlign w:val="center"/>
          </w:tcPr>
          <w:p w14:paraId="3B9712EF"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57396D" w:rsidRPr="001D0C4A" w14:paraId="5DCF8630" w14:textId="77777777" w:rsidTr="00FD5D3A">
        <w:tc>
          <w:tcPr>
            <w:tcW w:w="1869" w:type="dxa"/>
            <w:vAlign w:val="center"/>
          </w:tcPr>
          <w:p w14:paraId="734DC291" w14:textId="7B3DB6EA" w:rsidR="0057396D" w:rsidRPr="001D0C4A" w:rsidRDefault="00056B53" w:rsidP="00FD5D3A">
            <w:pPr>
              <w:jc w:val="center"/>
              <w:rPr>
                <w:rFonts w:ascii="Times New Roman" w:hAnsi="Times New Roman" w:cs="Times New Roman"/>
                <w:sz w:val="24"/>
                <w:szCs w:val="24"/>
              </w:rPr>
            </w:pPr>
            <w:r>
              <w:rPr>
                <w:rFonts w:ascii="Times New Roman" w:hAnsi="Times New Roman" w:cs="Times New Roman"/>
                <w:sz w:val="24"/>
                <w:szCs w:val="24"/>
              </w:rPr>
              <w:t>2022</w:t>
            </w:r>
          </w:p>
        </w:tc>
        <w:tc>
          <w:tcPr>
            <w:tcW w:w="1869" w:type="dxa"/>
            <w:vAlign w:val="center"/>
          </w:tcPr>
          <w:p w14:paraId="092E3089" w14:textId="0BAD9D3C" w:rsidR="0057396D" w:rsidRPr="001D0C4A" w:rsidRDefault="00960844" w:rsidP="00FD5D3A">
            <w:pPr>
              <w:jc w:val="center"/>
              <w:rPr>
                <w:rFonts w:ascii="Times New Roman" w:hAnsi="Times New Roman" w:cs="Times New Roman"/>
                <w:sz w:val="24"/>
                <w:szCs w:val="24"/>
              </w:rPr>
            </w:pPr>
            <w:r w:rsidRPr="001D0C4A">
              <w:rPr>
                <w:rFonts w:ascii="Times New Roman" w:hAnsi="Times New Roman" w:cs="Times New Roman"/>
                <w:sz w:val="24"/>
                <w:szCs w:val="24"/>
              </w:rPr>
              <w:t>50</w:t>
            </w:r>
          </w:p>
        </w:tc>
        <w:tc>
          <w:tcPr>
            <w:tcW w:w="1869" w:type="dxa"/>
            <w:vAlign w:val="center"/>
          </w:tcPr>
          <w:p w14:paraId="4C08B4FC"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500</w:t>
            </w:r>
          </w:p>
        </w:tc>
        <w:tc>
          <w:tcPr>
            <w:tcW w:w="1869" w:type="dxa"/>
            <w:vAlign w:val="center"/>
          </w:tcPr>
          <w:p w14:paraId="051410C0" w14:textId="0673F977" w:rsidR="0057396D" w:rsidRPr="001D0C4A" w:rsidRDefault="0074350E" w:rsidP="00FD5D3A">
            <w:pPr>
              <w:jc w:val="center"/>
              <w:rPr>
                <w:rFonts w:ascii="Times New Roman" w:hAnsi="Times New Roman" w:cs="Times New Roman"/>
                <w:sz w:val="24"/>
                <w:szCs w:val="24"/>
              </w:rPr>
            </w:pPr>
            <w:r w:rsidRPr="001D0C4A">
              <w:rPr>
                <w:rFonts w:ascii="Times New Roman" w:hAnsi="Times New Roman" w:cs="Times New Roman"/>
                <w:sz w:val="24"/>
                <w:szCs w:val="24"/>
              </w:rPr>
              <w:t>0,1</w:t>
            </w:r>
          </w:p>
        </w:tc>
        <w:tc>
          <w:tcPr>
            <w:tcW w:w="1869" w:type="dxa"/>
            <w:vAlign w:val="center"/>
          </w:tcPr>
          <w:p w14:paraId="6DD34A1F"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9C72A1" w:rsidRPr="001D0C4A" w14:paraId="63C4BAA9" w14:textId="77777777" w:rsidTr="00FD5D3A">
        <w:tc>
          <w:tcPr>
            <w:tcW w:w="1869" w:type="dxa"/>
            <w:vAlign w:val="center"/>
          </w:tcPr>
          <w:p w14:paraId="391D7250" w14:textId="50CAEEEA" w:rsidR="009C72A1" w:rsidRPr="001D0C4A" w:rsidRDefault="00056B53" w:rsidP="00FD5D3A">
            <w:pPr>
              <w:jc w:val="center"/>
              <w:rPr>
                <w:rFonts w:ascii="Times New Roman" w:hAnsi="Times New Roman" w:cs="Times New Roman"/>
                <w:sz w:val="24"/>
                <w:szCs w:val="24"/>
              </w:rPr>
            </w:pPr>
            <w:r>
              <w:rPr>
                <w:rFonts w:ascii="Times New Roman" w:hAnsi="Times New Roman" w:cs="Times New Roman"/>
                <w:sz w:val="24"/>
                <w:szCs w:val="24"/>
              </w:rPr>
              <w:t>2023</w:t>
            </w:r>
          </w:p>
        </w:tc>
        <w:tc>
          <w:tcPr>
            <w:tcW w:w="1869" w:type="dxa"/>
            <w:vAlign w:val="center"/>
          </w:tcPr>
          <w:p w14:paraId="39B748B2" w14:textId="1D283C79" w:rsidR="009C72A1" w:rsidRPr="001D0C4A" w:rsidRDefault="00DE6664" w:rsidP="00FD5D3A">
            <w:pPr>
              <w:jc w:val="center"/>
              <w:rPr>
                <w:rFonts w:ascii="Times New Roman" w:hAnsi="Times New Roman" w:cs="Times New Roman"/>
                <w:sz w:val="24"/>
                <w:szCs w:val="24"/>
              </w:rPr>
            </w:pPr>
            <w:r w:rsidRPr="001D0C4A">
              <w:rPr>
                <w:rFonts w:ascii="Times New Roman" w:hAnsi="Times New Roman" w:cs="Times New Roman"/>
                <w:sz w:val="24"/>
                <w:szCs w:val="24"/>
              </w:rPr>
              <w:t>350</w:t>
            </w:r>
          </w:p>
        </w:tc>
        <w:tc>
          <w:tcPr>
            <w:tcW w:w="1869" w:type="dxa"/>
            <w:vAlign w:val="center"/>
          </w:tcPr>
          <w:p w14:paraId="476CA224" w14:textId="2336EDBF" w:rsidR="009C72A1" w:rsidRPr="001D0C4A" w:rsidRDefault="000714F2" w:rsidP="00FD5D3A">
            <w:pPr>
              <w:jc w:val="center"/>
              <w:rPr>
                <w:rFonts w:ascii="Times New Roman" w:hAnsi="Times New Roman" w:cs="Times New Roman"/>
                <w:sz w:val="24"/>
                <w:szCs w:val="24"/>
              </w:rPr>
            </w:pPr>
            <w:r w:rsidRPr="001D0C4A">
              <w:rPr>
                <w:rFonts w:ascii="Times New Roman" w:hAnsi="Times New Roman" w:cs="Times New Roman"/>
                <w:sz w:val="24"/>
                <w:szCs w:val="24"/>
              </w:rPr>
              <w:t>500</w:t>
            </w:r>
          </w:p>
        </w:tc>
        <w:tc>
          <w:tcPr>
            <w:tcW w:w="1869" w:type="dxa"/>
            <w:vAlign w:val="center"/>
          </w:tcPr>
          <w:p w14:paraId="2D9511E0" w14:textId="3F1471E4" w:rsidR="009C72A1" w:rsidRPr="001D0C4A" w:rsidRDefault="002A20CD" w:rsidP="00FD5D3A">
            <w:pPr>
              <w:jc w:val="center"/>
              <w:rPr>
                <w:rFonts w:ascii="Times New Roman" w:hAnsi="Times New Roman" w:cs="Times New Roman"/>
                <w:sz w:val="24"/>
                <w:szCs w:val="24"/>
              </w:rPr>
            </w:pPr>
            <w:r w:rsidRPr="001D0C4A">
              <w:rPr>
                <w:rFonts w:ascii="Times New Roman" w:hAnsi="Times New Roman" w:cs="Times New Roman"/>
                <w:sz w:val="24"/>
                <w:szCs w:val="24"/>
              </w:rPr>
              <w:t>0,7</w:t>
            </w:r>
          </w:p>
        </w:tc>
        <w:tc>
          <w:tcPr>
            <w:tcW w:w="1869" w:type="dxa"/>
            <w:vAlign w:val="center"/>
          </w:tcPr>
          <w:p w14:paraId="4ADB8D33" w14:textId="2BA36790" w:rsidR="009C72A1" w:rsidRPr="001D0C4A" w:rsidRDefault="007F46BD" w:rsidP="00FD5D3A">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C35C82" w:rsidRPr="001D0C4A" w14:paraId="0246FC97" w14:textId="77777777" w:rsidTr="00FD5D3A">
        <w:tc>
          <w:tcPr>
            <w:tcW w:w="1869" w:type="dxa"/>
            <w:vAlign w:val="center"/>
          </w:tcPr>
          <w:p w14:paraId="57984BCB" w14:textId="1968ACA9" w:rsidR="00C35C82" w:rsidRPr="001D0C4A" w:rsidRDefault="00C35C82" w:rsidP="00C35C82">
            <w:pPr>
              <w:jc w:val="center"/>
              <w:rPr>
                <w:rFonts w:ascii="Times New Roman" w:hAnsi="Times New Roman" w:cs="Times New Roman"/>
                <w:sz w:val="24"/>
                <w:szCs w:val="24"/>
              </w:rPr>
            </w:pPr>
            <w:r>
              <w:rPr>
                <w:rFonts w:ascii="Times New Roman" w:hAnsi="Times New Roman" w:cs="Times New Roman"/>
                <w:sz w:val="24"/>
                <w:szCs w:val="24"/>
              </w:rPr>
              <w:t>2024</w:t>
            </w:r>
          </w:p>
        </w:tc>
        <w:tc>
          <w:tcPr>
            <w:tcW w:w="1869" w:type="dxa"/>
            <w:vAlign w:val="center"/>
          </w:tcPr>
          <w:p w14:paraId="08A099CB" w14:textId="0A526D33" w:rsidR="00C35C82" w:rsidRPr="001D0C4A" w:rsidRDefault="00C35C82" w:rsidP="00C35C82">
            <w:pPr>
              <w:jc w:val="center"/>
              <w:rPr>
                <w:rFonts w:ascii="Times New Roman" w:hAnsi="Times New Roman" w:cs="Times New Roman"/>
                <w:sz w:val="24"/>
                <w:szCs w:val="24"/>
              </w:rPr>
            </w:pPr>
            <w:r w:rsidRPr="001D0C4A">
              <w:rPr>
                <w:rFonts w:ascii="Times New Roman" w:hAnsi="Times New Roman" w:cs="Times New Roman"/>
                <w:sz w:val="24"/>
                <w:szCs w:val="24"/>
              </w:rPr>
              <w:t>350</w:t>
            </w:r>
          </w:p>
        </w:tc>
        <w:tc>
          <w:tcPr>
            <w:tcW w:w="1869" w:type="dxa"/>
            <w:vAlign w:val="center"/>
          </w:tcPr>
          <w:p w14:paraId="1438BB91" w14:textId="17340310" w:rsidR="00C35C82" w:rsidRPr="001D0C4A" w:rsidRDefault="00C35C82" w:rsidP="00C35C82">
            <w:pPr>
              <w:jc w:val="center"/>
              <w:rPr>
                <w:rFonts w:ascii="Times New Roman" w:hAnsi="Times New Roman" w:cs="Times New Roman"/>
                <w:sz w:val="24"/>
                <w:szCs w:val="24"/>
              </w:rPr>
            </w:pPr>
            <w:r w:rsidRPr="001D0C4A">
              <w:rPr>
                <w:rFonts w:ascii="Times New Roman" w:hAnsi="Times New Roman" w:cs="Times New Roman"/>
                <w:sz w:val="24"/>
                <w:szCs w:val="24"/>
              </w:rPr>
              <w:t>500</w:t>
            </w:r>
          </w:p>
        </w:tc>
        <w:tc>
          <w:tcPr>
            <w:tcW w:w="1869" w:type="dxa"/>
            <w:vAlign w:val="center"/>
          </w:tcPr>
          <w:p w14:paraId="5F8073B4" w14:textId="2149964B" w:rsidR="00C35C82" w:rsidRPr="001D0C4A" w:rsidRDefault="00C35C82" w:rsidP="00C35C82">
            <w:pPr>
              <w:jc w:val="center"/>
              <w:rPr>
                <w:rFonts w:ascii="Times New Roman" w:hAnsi="Times New Roman" w:cs="Times New Roman"/>
                <w:sz w:val="24"/>
                <w:szCs w:val="24"/>
              </w:rPr>
            </w:pPr>
            <w:r w:rsidRPr="001D0C4A">
              <w:rPr>
                <w:rFonts w:ascii="Times New Roman" w:hAnsi="Times New Roman" w:cs="Times New Roman"/>
                <w:sz w:val="24"/>
                <w:szCs w:val="24"/>
              </w:rPr>
              <w:t>0,</w:t>
            </w:r>
            <w:r>
              <w:rPr>
                <w:rFonts w:ascii="Times New Roman" w:hAnsi="Times New Roman" w:cs="Times New Roman"/>
                <w:sz w:val="24"/>
                <w:szCs w:val="24"/>
              </w:rPr>
              <w:t>4</w:t>
            </w:r>
          </w:p>
        </w:tc>
        <w:tc>
          <w:tcPr>
            <w:tcW w:w="1869" w:type="dxa"/>
            <w:vAlign w:val="center"/>
          </w:tcPr>
          <w:p w14:paraId="5DE3ABE9" w14:textId="0B933350" w:rsidR="00C35C82" w:rsidRPr="001D0C4A" w:rsidRDefault="00C35C82" w:rsidP="00C35C82">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531A43" w:rsidRPr="001D0C4A" w14:paraId="5AE8A41A" w14:textId="77777777" w:rsidTr="00FD5D3A">
        <w:tc>
          <w:tcPr>
            <w:tcW w:w="1869" w:type="dxa"/>
            <w:vAlign w:val="center"/>
          </w:tcPr>
          <w:p w14:paraId="20E6564E" w14:textId="29EC5948" w:rsidR="00531A43" w:rsidRDefault="00531A43" w:rsidP="00C35C82">
            <w:pPr>
              <w:jc w:val="center"/>
              <w:rPr>
                <w:rFonts w:ascii="Times New Roman" w:hAnsi="Times New Roman" w:cs="Times New Roman"/>
                <w:sz w:val="24"/>
                <w:szCs w:val="24"/>
              </w:rPr>
            </w:pPr>
            <w:r>
              <w:rPr>
                <w:rFonts w:ascii="Times New Roman" w:hAnsi="Times New Roman" w:cs="Times New Roman"/>
                <w:sz w:val="24"/>
                <w:szCs w:val="24"/>
              </w:rPr>
              <w:t>2025</w:t>
            </w:r>
          </w:p>
        </w:tc>
        <w:tc>
          <w:tcPr>
            <w:tcW w:w="1869" w:type="dxa"/>
            <w:vAlign w:val="center"/>
          </w:tcPr>
          <w:p w14:paraId="3F89AA0E" w14:textId="11878A5D" w:rsidR="00531A43" w:rsidRPr="001D0C4A" w:rsidRDefault="00531A43" w:rsidP="00C35C82">
            <w:pPr>
              <w:jc w:val="center"/>
              <w:rPr>
                <w:rFonts w:ascii="Times New Roman" w:hAnsi="Times New Roman" w:cs="Times New Roman"/>
                <w:sz w:val="24"/>
                <w:szCs w:val="24"/>
              </w:rPr>
            </w:pPr>
            <w:r>
              <w:rPr>
                <w:rFonts w:ascii="Times New Roman" w:hAnsi="Times New Roman" w:cs="Times New Roman"/>
                <w:sz w:val="24"/>
                <w:szCs w:val="24"/>
              </w:rPr>
              <w:t>350</w:t>
            </w:r>
          </w:p>
        </w:tc>
        <w:tc>
          <w:tcPr>
            <w:tcW w:w="1869" w:type="dxa"/>
            <w:vAlign w:val="center"/>
          </w:tcPr>
          <w:p w14:paraId="1F4DAC03" w14:textId="46531701" w:rsidR="00531A43" w:rsidRPr="001D0C4A" w:rsidRDefault="00531A43" w:rsidP="00C35C82">
            <w:pPr>
              <w:jc w:val="center"/>
              <w:rPr>
                <w:rFonts w:ascii="Times New Roman" w:hAnsi="Times New Roman" w:cs="Times New Roman"/>
                <w:sz w:val="24"/>
                <w:szCs w:val="24"/>
              </w:rPr>
            </w:pPr>
            <w:r>
              <w:rPr>
                <w:rFonts w:ascii="Times New Roman" w:hAnsi="Times New Roman" w:cs="Times New Roman"/>
                <w:sz w:val="24"/>
                <w:szCs w:val="24"/>
              </w:rPr>
              <w:t>500</w:t>
            </w:r>
          </w:p>
        </w:tc>
        <w:tc>
          <w:tcPr>
            <w:tcW w:w="1869" w:type="dxa"/>
            <w:vAlign w:val="center"/>
          </w:tcPr>
          <w:p w14:paraId="01CCA92A" w14:textId="7CA65F8B" w:rsidR="00531A43" w:rsidRPr="001D0C4A" w:rsidRDefault="00531A43" w:rsidP="00C35C82">
            <w:pPr>
              <w:jc w:val="center"/>
              <w:rPr>
                <w:rFonts w:ascii="Times New Roman" w:hAnsi="Times New Roman" w:cs="Times New Roman"/>
                <w:sz w:val="24"/>
                <w:szCs w:val="24"/>
              </w:rPr>
            </w:pPr>
            <w:r>
              <w:rPr>
                <w:rFonts w:ascii="Times New Roman" w:hAnsi="Times New Roman" w:cs="Times New Roman"/>
                <w:sz w:val="24"/>
                <w:szCs w:val="24"/>
              </w:rPr>
              <w:t>0,25</w:t>
            </w:r>
          </w:p>
        </w:tc>
        <w:tc>
          <w:tcPr>
            <w:tcW w:w="1869" w:type="dxa"/>
            <w:vAlign w:val="center"/>
          </w:tcPr>
          <w:p w14:paraId="23825AF8" w14:textId="15AC6411" w:rsidR="00531A43" w:rsidRPr="001D0C4A" w:rsidRDefault="00531A43" w:rsidP="00C35C82">
            <w:pPr>
              <w:jc w:val="center"/>
              <w:rPr>
                <w:rFonts w:ascii="Times New Roman" w:hAnsi="Times New Roman" w:cs="Times New Roman"/>
                <w:sz w:val="24"/>
                <w:szCs w:val="24"/>
              </w:rPr>
            </w:pPr>
            <w:r>
              <w:rPr>
                <w:rFonts w:ascii="Times New Roman" w:hAnsi="Times New Roman" w:cs="Times New Roman"/>
                <w:sz w:val="24"/>
                <w:szCs w:val="24"/>
              </w:rPr>
              <w:t>0</w:t>
            </w:r>
          </w:p>
        </w:tc>
      </w:tr>
      <w:tr w:rsidR="0057396D" w:rsidRPr="001D0C4A" w14:paraId="46EA7BE8" w14:textId="77777777" w:rsidTr="00FD5D3A">
        <w:tc>
          <w:tcPr>
            <w:tcW w:w="9345" w:type="dxa"/>
            <w:gridSpan w:val="5"/>
            <w:vAlign w:val="center"/>
          </w:tcPr>
          <w:p w14:paraId="7D5BD43F" w14:textId="77777777" w:rsidR="0057396D" w:rsidRPr="001D0C4A" w:rsidRDefault="0057396D" w:rsidP="00FD5D3A">
            <w:pPr>
              <w:jc w:val="center"/>
              <w:rPr>
                <w:rFonts w:ascii="Times New Roman" w:hAnsi="Times New Roman" w:cs="Times New Roman"/>
                <w:sz w:val="24"/>
                <w:szCs w:val="24"/>
              </w:rPr>
            </w:pPr>
            <w:r w:rsidRPr="001D0C4A">
              <w:rPr>
                <w:rFonts w:ascii="Times New Roman" w:hAnsi="Times New Roman" w:cs="Times New Roman"/>
                <w:sz w:val="24"/>
                <w:szCs w:val="24"/>
              </w:rPr>
              <w:t>твердые частицы</w:t>
            </w:r>
          </w:p>
        </w:tc>
      </w:tr>
      <w:tr w:rsidR="00473BC8" w:rsidRPr="001D0C4A" w14:paraId="09489B21" w14:textId="77777777" w:rsidTr="00FD5D3A">
        <w:tc>
          <w:tcPr>
            <w:tcW w:w="1869" w:type="dxa"/>
            <w:vAlign w:val="center"/>
          </w:tcPr>
          <w:p w14:paraId="3AABEF52" w14:textId="046D1FB9"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20</w:t>
            </w:r>
            <w:r>
              <w:rPr>
                <w:rFonts w:ascii="Times New Roman" w:hAnsi="Times New Roman" w:cs="Times New Roman"/>
                <w:sz w:val="24"/>
                <w:szCs w:val="24"/>
              </w:rPr>
              <w:t>20</w:t>
            </w:r>
          </w:p>
        </w:tc>
        <w:tc>
          <w:tcPr>
            <w:tcW w:w="1869" w:type="dxa"/>
            <w:vAlign w:val="center"/>
          </w:tcPr>
          <w:p w14:paraId="7108E04C" w14:textId="7073B179"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150</w:t>
            </w:r>
          </w:p>
        </w:tc>
        <w:tc>
          <w:tcPr>
            <w:tcW w:w="1869" w:type="dxa"/>
            <w:vAlign w:val="center"/>
          </w:tcPr>
          <w:p w14:paraId="7C91B6B2" w14:textId="216C70CF"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300</w:t>
            </w:r>
          </w:p>
        </w:tc>
        <w:tc>
          <w:tcPr>
            <w:tcW w:w="1869" w:type="dxa"/>
            <w:vAlign w:val="center"/>
          </w:tcPr>
          <w:p w14:paraId="7D1ACADD" w14:textId="583086CC"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0,5</w:t>
            </w:r>
          </w:p>
        </w:tc>
        <w:tc>
          <w:tcPr>
            <w:tcW w:w="1869" w:type="dxa"/>
            <w:vAlign w:val="center"/>
          </w:tcPr>
          <w:p w14:paraId="07E57866" w14:textId="58B01288"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473BC8" w:rsidRPr="001D0C4A" w14:paraId="6662171E" w14:textId="77777777" w:rsidTr="00FD5D3A">
        <w:tc>
          <w:tcPr>
            <w:tcW w:w="1869" w:type="dxa"/>
            <w:vAlign w:val="center"/>
          </w:tcPr>
          <w:p w14:paraId="4173EBB3" w14:textId="70B4D196"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20</w:t>
            </w:r>
            <w:r>
              <w:rPr>
                <w:rFonts w:ascii="Times New Roman" w:hAnsi="Times New Roman" w:cs="Times New Roman"/>
                <w:sz w:val="24"/>
                <w:szCs w:val="24"/>
              </w:rPr>
              <w:t>21</w:t>
            </w:r>
          </w:p>
        </w:tc>
        <w:tc>
          <w:tcPr>
            <w:tcW w:w="1869" w:type="dxa"/>
            <w:vAlign w:val="center"/>
          </w:tcPr>
          <w:p w14:paraId="1725FA09" w14:textId="75C3BDC0"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705</w:t>
            </w:r>
          </w:p>
        </w:tc>
        <w:tc>
          <w:tcPr>
            <w:tcW w:w="1869" w:type="dxa"/>
            <w:vAlign w:val="center"/>
          </w:tcPr>
          <w:p w14:paraId="26F5F41A" w14:textId="7153607D"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300</w:t>
            </w:r>
          </w:p>
        </w:tc>
        <w:tc>
          <w:tcPr>
            <w:tcW w:w="1869" w:type="dxa"/>
            <w:vAlign w:val="center"/>
          </w:tcPr>
          <w:p w14:paraId="44A25233" w14:textId="26A9916D"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2,5</w:t>
            </w:r>
          </w:p>
        </w:tc>
        <w:tc>
          <w:tcPr>
            <w:tcW w:w="1869" w:type="dxa"/>
            <w:vAlign w:val="center"/>
          </w:tcPr>
          <w:p w14:paraId="223856AE" w14:textId="523CB95F"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473BC8" w:rsidRPr="001D0C4A" w14:paraId="2121F75D" w14:textId="77777777" w:rsidTr="00FD5D3A">
        <w:tc>
          <w:tcPr>
            <w:tcW w:w="1869" w:type="dxa"/>
            <w:vAlign w:val="center"/>
          </w:tcPr>
          <w:p w14:paraId="5C1DC5CB" w14:textId="5FD32287"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202</w:t>
            </w:r>
            <w:r>
              <w:rPr>
                <w:rFonts w:ascii="Times New Roman" w:hAnsi="Times New Roman" w:cs="Times New Roman"/>
                <w:sz w:val="24"/>
                <w:szCs w:val="24"/>
              </w:rPr>
              <w:t>2</w:t>
            </w:r>
          </w:p>
        </w:tc>
        <w:tc>
          <w:tcPr>
            <w:tcW w:w="1869" w:type="dxa"/>
            <w:vAlign w:val="center"/>
          </w:tcPr>
          <w:p w14:paraId="7D39EC29" w14:textId="7EA042E1"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240</w:t>
            </w:r>
          </w:p>
        </w:tc>
        <w:tc>
          <w:tcPr>
            <w:tcW w:w="1869" w:type="dxa"/>
            <w:vAlign w:val="center"/>
          </w:tcPr>
          <w:p w14:paraId="3225E4EB" w14:textId="6532BBFB"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300</w:t>
            </w:r>
          </w:p>
        </w:tc>
        <w:tc>
          <w:tcPr>
            <w:tcW w:w="1869" w:type="dxa"/>
            <w:vAlign w:val="center"/>
          </w:tcPr>
          <w:p w14:paraId="72CBE74E" w14:textId="66626AF7"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0,8</w:t>
            </w:r>
          </w:p>
        </w:tc>
        <w:tc>
          <w:tcPr>
            <w:tcW w:w="1869" w:type="dxa"/>
            <w:vAlign w:val="center"/>
          </w:tcPr>
          <w:p w14:paraId="137596AC" w14:textId="68AE7D50"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473BC8" w:rsidRPr="001D0C4A" w14:paraId="331EA89D" w14:textId="77777777" w:rsidTr="00FD5D3A">
        <w:tc>
          <w:tcPr>
            <w:tcW w:w="1869" w:type="dxa"/>
            <w:vAlign w:val="center"/>
          </w:tcPr>
          <w:p w14:paraId="615AF2BB" w14:textId="7C246128"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202</w:t>
            </w:r>
            <w:r>
              <w:rPr>
                <w:rFonts w:ascii="Times New Roman" w:hAnsi="Times New Roman" w:cs="Times New Roman"/>
                <w:sz w:val="24"/>
                <w:szCs w:val="24"/>
              </w:rPr>
              <w:t>3</w:t>
            </w:r>
          </w:p>
        </w:tc>
        <w:tc>
          <w:tcPr>
            <w:tcW w:w="1869" w:type="dxa"/>
            <w:vAlign w:val="center"/>
          </w:tcPr>
          <w:p w14:paraId="791EE5A5" w14:textId="5BACAE76" w:rsidR="00473BC8" w:rsidRPr="001D0C4A" w:rsidRDefault="00E32CF7" w:rsidP="00473BC8">
            <w:pPr>
              <w:jc w:val="center"/>
              <w:rPr>
                <w:rFonts w:ascii="Times New Roman" w:hAnsi="Times New Roman" w:cs="Times New Roman"/>
                <w:sz w:val="24"/>
                <w:szCs w:val="24"/>
              </w:rPr>
            </w:pPr>
            <w:r>
              <w:rPr>
                <w:rFonts w:ascii="Times New Roman" w:hAnsi="Times New Roman" w:cs="Times New Roman"/>
                <w:sz w:val="24"/>
                <w:szCs w:val="24"/>
              </w:rPr>
              <w:t>240</w:t>
            </w:r>
          </w:p>
        </w:tc>
        <w:tc>
          <w:tcPr>
            <w:tcW w:w="1869" w:type="dxa"/>
            <w:vAlign w:val="center"/>
          </w:tcPr>
          <w:p w14:paraId="315CD27E" w14:textId="32CEE777" w:rsidR="00473BC8" w:rsidRPr="001D0C4A" w:rsidRDefault="00056B53" w:rsidP="00473BC8">
            <w:pPr>
              <w:jc w:val="center"/>
              <w:rPr>
                <w:rFonts w:ascii="Times New Roman" w:hAnsi="Times New Roman" w:cs="Times New Roman"/>
                <w:sz w:val="24"/>
                <w:szCs w:val="24"/>
              </w:rPr>
            </w:pPr>
            <w:r>
              <w:rPr>
                <w:rFonts w:ascii="Times New Roman" w:hAnsi="Times New Roman" w:cs="Times New Roman"/>
                <w:sz w:val="24"/>
                <w:szCs w:val="24"/>
              </w:rPr>
              <w:t>300</w:t>
            </w:r>
          </w:p>
        </w:tc>
        <w:tc>
          <w:tcPr>
            <w:tcW w:w="1869" w:type="dxa"/>
            <w:vAlign w:val="center"/>
          </w:tcPr>
          <w:p w14:paraId="510406A9" w14:textId="55FF52AC" w:rsidR="00473BC8" w:rsidRPr="001D0C4A" w:rsidRDefault="00F352D4" w:rsidP="00473BC8">
            <w:pPr>
              <w:jc w:val="center"/>
              <w:rPr>
                <w:rFonts w:ascii="Times New Roman" w:hAnsi="Times New Roman" w:cs="Times New Roman"/>
                <w:sz w:val="24"/>
                <w:szCs w:val="24"/>
              </w:rPr>
            </w:pPr>
            <w:r>
              <w:rPr>
                <w:rFonts w:ascii="Times New Roman" w:hAnsi="Times New Roman" w:cs="Times New Roman"/>
                <w:sz w:val="24"/>
                <w:szCs w:val="24"/>
              </w:rPr>
              <w:t>0,6</w:t>
            </w:r>
          </w:p>
        </w:tc>
        <w:tc>
          <w:tcPr>
            <w:tcW w:w="1869" w:type="dxa"/>
            <w:vAlign w:val="center"/>
          </w:tcPr>
          <w:p w14:paraId="228067E6" w14:textId="33C77B8E" w:rsidR="00473BC8" w:rsidRPr="001D0C4A" w:rsidRDefault="00531A43" w:rsidP="00473BC8">
            <w:pPr>
              <w:jc w:val="center"/>
              <w:rPr>
                <w:rFonts w:ascii="Times New Roman" w:hAnsi="Times New Roman" w:cs="Times New Roman"/>
                <w:sz w:val="24"/>
                <w:szCs w:val="24"/>
              </w:rPr>
            </w:pPr>
            <w:r>
              <w:rPr>
                <w:rFonts w:ascii="Times New Roman" w:hAnsi="Times New Roman" w:cs="Times New Roman"/>
                <w:sz w:val="24"/>
                <w:szCs w:val="24"/>
              </w:rPr>
              <w:t>0</w:t>
            </w:r>
          </w:p>
        </w:tc>
      </w:tr>
      <w:tr w:rsidR="00473BC8" w:rsidRPr="001D0C4A" w14:paraId="4EA76D7E" w14:textId="77777777" w:rsidTr="00FD5D3A">
        <w:tc>
          <w:tcPr>
            <w:tcW w:w="1869" w:type="dxa"/>
            <w:vAlign w:val="center"/>
          </w:tcPr>
          <w:p w14:paraId="5C6E0EF7" w14:textId="1A390164" w:rsidR="00473BC8" w:rsidRPr="001D0C4A" w:rsidRDefault="00473BC8" w:rsidP="00473BC8">
            <w:pPr>
              <w:jc w:val="center"/>
              <w:rPr>
                <w:rFonts w:ascii="Times New Roman" w:hAnsi="Times New Roman" w:cs="Times New Roman"/>
                <w:sz w:val="24"/>
                <w:szCs w:val="24"/>
              </w:rPr>
            </w:pPr>
            <w:r>
              <w:rPr>
                <w:rFonts w:ascii="Times New Roman" w:hAnsi="Times New Roman" w:cs="Times New Roman"/>
                <w:sz w:val="24"/>
                <w:szCs w:val="24"/>
              </w:rPr>
              <w:t>2024</w:t>
            </w:r>
          </w:p>
        </w:tc>
        <w:tc>
          <w:tcPr>
            <w:tcW w:w="1869" w:type="dxa"/>
            <w:vAlign w:val="center"/>
          </w:tcPr>
          <w:p w14:paraId="0540FD3D" w14:textId="5D47C6FB" w:rsidR="00473BC8" w:rsidRPr="001D0C4A" w:rsidRDefault="00E32CF7" w:rsidP="00473BC8">
            <w:pPr>
              <w:jc w:val="center"/>
              <w:rPr>
                <w:rFonts w:ascii="Times New Roman" w:hAnsi="Times New Roman" w:cs="Times New Roman"/>
                <w:sz w:val="24"/>
                <w:szCs w:val="24"/>
              </w:rPr>
            </w:pPr>
            <w:r>
              <w:rPr>
                <w:rFonts w:ascii="Times New Roman" w:hAnsi="Times New Roman" w:cs="Times New Roman"/>
                <w:sz w:val="24"/>
                <w:szCs w:val="24"/>
              </w:rPr>
              <w:t>240</w:t>
            </w:r>
          </w:p>
        </w:tc>
        <w:tc>
          <w:tcPr>
            <w:tcW w:w="1869" w:type="dxa"/>
            <w:vAlign w:val="center"/>
          </w:tcPr>
          <w:p w14:paraId="293FC908" w14:textId="0FD64003" w:rsidR="00473BC8" w:rsidRPr="001D0C4A" w:rsidRDefault="00056B53" w:rsidP="00473BC8">
            <w:pPr>
              <w:jc w:val="center"/>
              <w:rPr>
                <w:rFonts w:ascii="Times New Roman" w:hAnsi="Times New Roman" w:cs="Times New Roman"/>
                <w:sz w:val="24"/>
                <w:szCs w:val="24"/>
              </w:rPr>
            </w:pPr>
            <w:r>
              <w:rPr>
                <w:rFonts w:ascii="Times New Roman" w:hAnsi="Times New Roman" w:cs="Times New Roman"/>
                <w:sz w:val="24"/>
                <w:szCs w:val="24"/>
              </w:rPr>
              <w:t>300</w:t>
            </w:r>
          </w:p>
        </w:tc>
        <w:tc>
          <w:tcPr>
            <w:tcW w:w="1869" w:type="dxa"/>
            <w:vAlign w:val="center"/>
          </w:tcPr>
          <w:p w14:paraId="0F0FF068" w14:textId="30DFFAFC" w:rsidR="00473BC8" w:rsidRPr="001D0C4A" w:rsidRDefault="00A6396D" w:rsidP="00473BC8">
            <w:pPr>
              <w:jc w:val="center"/>
              <w:rPr>
                <w:rFonts w:ascii="Times New Roman" w:hAnsi="Times New Roman" w:cs="Times New Roman"/>
                <w:sz w:val="24"/>
                <w:szCs w:val="24"/>
              </w:rPr>
            </w:pPr>
            <w:r>
              <w:rPr>
                <w:rFonts w:ascii="Times New Roman" w:hAnsi="Times New Roman" w:cs="Times New Roman"/>
                <w:sz w:val="24"/>
                <w:szCs w:val="24"/>
              </w:rPr>
              <w:t>0,7</w:t>
            </w:r>
          </w:p>
        </w:tc>
        <w:tc>
          <w:tcPr>
            <w:tcW w:w="1869" w:type="dxa"/>
            <w:vAlign w:val="center"/>
          </w:tcPr>
          <w:p w14:paraId="7186779B" w14:textId="5EDC8F78" w:rsidR="00473BC8" w:rsidRPr="001D0C4A" w:rsidRDefault="00A6396D" w:rsidP="00473BC8">
            <w:pPr>
              <w:jc w:val="center"/>
              <w:rPr>
                <w:rFonts w:ascii="Times New Roman" w:hAnsi="Times New Roman" w:cs="Times New Roman"/>
                <w:sz w:val="24"/>
                <w:szCs w:val="24"/>
              </w:rPr>
            </w:pPr>
            <w:r>
              <w:rPr>
                <w:rFonts w:ascii="Times New Roman" w:hAnsi="Times New Roman" w:cs="Times New Roman"/>
                <w:sz w:val="24"/>
                <w:szCs w:val="24"/>
              </w:rPr>
              <w:t>0</w:t>
            </w:r>
          </w:p>
        </w:tc>
      </w:tr>
      <w:tr w:rsidR="00531A43" w:rsidRPr="001D0C4A" w14:paraId="7D3AB5D1" w14:textId="77777777" w:rsidTr="00FD5D3A">
        <w:tc>
          <w:tcPr>
            <w:tcW w:w="1869" w:type="dxa"/>
            <w:vAlign w:val="center"/>
          </w:tcPr>
          <w:p w14:paraId="3247D6EF" w14:textId="505E03C4"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2025</w:t>
            </w:r>
          </w:p>
        </w:tc>
        <w:tc>
          <w:tcPr>
            <w:tcW w:w="1869" w:type="dxa"/>
            <w:vAlign w:val="center"/>
          </w:tcPr>
          <w:p w14:paraId="090D6AC4" w14:textId="02DAEFAB"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273</w:t>
            </w:r>
          </w:p>
        </w:tc>
        <w:tc>
          <w:tcPr>
            <w:tcW w:w="1869" w:type="dxa"/>
            <w:vAlign w:val="center"/>
          </w:tcPr>
          <w:p w14:paraId="62C58FCF" w14:textId="06DBBCB9"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300</w:t>
            </w:r>
          </w:p>
        </w:tc>
        <w:tc>
          <w:tcPr>
            <w:tcW w:w="1869" w:type="dxa"/>
            <w:vAlign w:val="center"/>
          </w:tcPr>
          <w:p w14:paraId="502AD14A" w14:textId="36E3B948"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0,91</w:t>
            </w:r>
          </w:p>
        </w:tc>
        <w:tc>
          <w:tcPr>
            <w:tcW w:w="1869" w:type="dxa"/>
            <w:vAlign w:val="center"/>
          </w:tcPr>
          <w:p w14:paraId="15ABDC9A" w14:textId="17D3CF61"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0</w:t>
            </w:r>
          </w:p>
        </w:tc>
      </w:tr>
      <w:tr w:rsidR="00473BC8" w:rsidRPr="001D0C4A" w14:paraId="49E78BE6" w14:textId="77777777" w:rsidTr="00FD5D3A">
        <w:tc>
          <w:tcPr>
            <w:tcW w:w="9345" w:type="dxa"/>
            <w:gridSpan w:val="5"/>
            <w:vAlign w:val="center"/>
          </w:tcPr>
          <w:p w14:paraId="2F1B6B13" w14:textId="77777777"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углерода оксид</w:t>
            </w:r>
          </w:p>
        </w:tc>
      </w:tr>
      <w:tr w:rsidR="00473BC8" w:rsidRPr="001D0C4A" w14:paraId="10B93EBB" w14:textId="77777777" w:rsidTr="00FD5D3A">
        <w:tc>
          <w:tcPr>
            <w:tcW w:w="1869" w:type="dxa"/>
            <w:vAlign w:val="center"/>
          </w:tcPr>
          <w:p w14:paraId="69ACA55A" w14:textId="7BFB624F" w:rsidR="00473BC8" w:rsidRPr="001D0C4A" w:rsidRDefault="00A6396D" w:rsidP="00473BC8">
            <w:pPr>
              <w:jc w:val="center"/>
              <w:rPr>
                <w:rFonts w:ascii="Times New Roman" w:hAnsi="Times New Roman" w:cs="Times New Roman"/>
                <w:sz w:val="24"/>
                <w:szCs w:val="24"/>
              </w:rPr>
            </w:pPr>
            <w:r>
              <w:rPr>
                <w:rFonts w:ascii="Times New Roman" w:hAnsi="Times New Roman" w:cs="Times New Roman"/>
                <w:sz w:val="24"/>
                <w:szCs w:val="24"/>
              </w:rPr>
              <w:t>2020</w:t>
            </w:r>
          </w:p>
        </w:tc>
        <w:tc>
          <w:tcPr>
            <w:tcW w:w="1869" w:type="dxa"/>
            <w:vAlign w:val="center"/>
          </w:tcPr>
          <w:p w14:paraId="1F5051BA" w14:textId="3556F991"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2750</w:t>
            </w:r>
          </w:p>
        </w:tc>
        <w:tc>
          <w:tcPr>
            <w:tcW w:w="1869" w:type="dxa"/>
            <w:vAlign w:val="center"/>
          </w:tcPr>
          <w:p w14:paraId="675C12DA" w14:textId="77777777"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5000</w:t>
            </w:r>
          </w:p>
        </w:tc>
        <w:tc>
          <w:tcPr>
            <w:tcW w:w="1869" w:type="dxa"/>
            <w:vAlign w:val="center"/>
          </w:tcPr>
          <w:p w14:paraId="524C1D92" w14:textId="689B3C86"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0,55</w:t>
            </w:r>
          </w:p>
        </w:tc>
        <w:tc>
          <w:tcPr>
            <w:tcW w:w="1869" w:type="dxa"/>
            <w:vAlign w:val="center"/>
          </w:tcPr>
          <w:p w14:paraId="4D1744DA" w14:textId="77777777"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473BC8" w:rsidRPr="001D0C4A" w14:paraId="2416F5DE" w14:textId="77777777" w:rsidTr="00FD5D3A">
        <w:tc>
          <w:tcPr>
            <w:tcW w:w="1869" w:type="dxa"/>
            <w:vAlign w:val="center"/>
          </w:tcPr>
          <w:p w14:paraId="2DA8561D" w14:textId="676E6435" w:rsidR="00473BC8" w:rsidRPr="001D0C4A" w:rsidRDefault="00A6396D" w:rsidP="00473BC8">
            <w:pPr>
              <w:jc w:val="center"/>
              <w:rPr>
                <w:rFonts w:ascii="Times New Roman" w:hAnsi="Times New Roman" w:cs="Times New Roman"/>
                <w:sz w:val="24"/>
                <w:szCs w:val="24"/>
              </w:rPr>
            </w:pPr>
            <w:r>
              <w:rPr>
                <w:rFonts w:ascii="Times New Roman" w:hAnsi="Times New Roman" w:cs="Times New Roman"/>
                <w:sz w:val="24"/>
                <w:szCs w:val="24"/>
              </w:rPr>
              <w:t>2021</w:t>
            </w:r>
          </w:p>
        </w:tc>
        <w:tc>
          <w:tcPr>
            <w:tcW w:w="1869" w:type="dxa"/>
            <w:vAlign w:val="center"/>
          </w:tcPr>
          <w:p w14:paraId="2DFC69A2" w14:textId="0B08FB98"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3500</w:t>
            </w:r>
          </w:p>
        </w:tc>
        <w:tc>
          <w:tcPr>
            <w:tcW w:w="1869" w:type="dxa"/>
            <w:vAlign w:val="center"/>
          </w:tcPr>
          <w:p w14:paraId="476D3030" w14:textId="77777777"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5000</w:t>
            </w:r>
          </w:p>
        </w:tc>
        <w:tc>
          <w:tcPr>
            <w:tcW w:w="1869" w:type="dxa"/>
            <w:vAlign w:val="center"/>
          </w:tcPr>
          <w:p w14:paraId="42DE6E17" w14:textId="5A2C86B3"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0,7</w:t>
            </w:r>
          </w:p>
        </w:tc>
        <w:tc>
          <w:tcPr>
            <w:tcW w:w="1869" w:type="dxa"/>
            <w:vAlign w:val="center"/>
          </w:tcPr>
          <w:p w14:paraId="6A323B39" w14:textId="77777777"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473BC8" w:rsidRPr="001D0C4A" w14:paraId="68CB37A8" w14:textId="77777777" w:rsidTr="00FD5D3A">
        <w:tc>
          <w:tcPr>
            <w:tcW w:w="1869" w:type="dxa"/>
            <w:vAlign w:val="center"/>
          </w:tcPr>
          <w:p w14:paraId="1FE2F84D" w14:textId="2D13A6FB" w:rsidR="00473BC8" w:rsidRPr="001D0C4A" w:rsidRDefault="00A6396D" w:rsidP="00473BC8">
            <w:pPr>
              <w:jc w:val="center"/>
              <w:rPr>
                <w:rFonts w:ascii="Times New Roman" w:hAnsi="Times New Roman" w:cs="Times New Roman"/>
                <w:sz w:val="24"/>
                <w:szCs w:val="24"/>
              </w:rPr>
            </w:pPr>
            <w:r>
              <w:rPr>
                <w:rFonts w:ascii="Times New Roman" w:hAnsi="Times New Roman" w:cs="Times New Roman"/>
                <w:sz w:val="24"/>
                <w:szCs w:val="24"/>
              </w:rPr>
              <w:t>2022</w:t>
            </w:r>
          </w:p>
        </w:tc>
        <w:tc>
          <w:tcPr>
            <w:tcW w:w="1869" w:type="dxa"/>
            <w:vAlign w:val="center"/>
          </w:tcPr>
          <w:p w14:paraId="615C73B8" w14:textId="2E256188"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11000</w:t>
            </w:r>
          </w:p>
        </w:tc>
        <w:tc>
          <w:tcPr>
            <w:tcW w:w="1869" w:type="dxa"/>
            <w:vAlign w:val="center"/>
          </w:tcPr>
          <w:p w14:paraId="32D03A34" w14:textId="77777777"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5000</w:t>
            </w:r>
          </w:p>
        </w:tc>
        <w:tc>
          <w:tcPr>
            <w:tcW w:w="1869" w:type="dxa"/>
            <w:vAlign w:val="center"/>
          </w:tcPr>
          <w:p w14:paraId="7955A6FE" w14:textId="413B6563"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2,2</w:t>
            </w:r>
          </w:p>
        </w:tc>
        <w:tc>
          <w:tcPr>
            <w:tcW w:w="1869" w:type="dxa"/>
            <w:vAlign w:val="center"/>
          </w:tcPr>
          <w:p w14:paraId="65F450C3" w14:textId="77777777"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473BC8" w:rsidRPr="001D0C4A" w14:paraId="30F608C2" w14:textId="77777777" w:rsidTr="009C72A1">
        <w:trPr>
          <w:trHeight w:val="90"/>
        </w:trPr>
        <w:tc>
          <w:tcPr>
            <w:tcW w:w="1869" w:type="dxa"/>
            <w:vAlign w:val="center"/>
          </w:tcPr>
          <w:p w14:paraId="6D34E2E1" w14:textId="605FAB86" w:rsidR="00473BC8" w:rsidRPr="001D0C4A" w:rsidRDefault="00A6396D" w:rsidP="00473BC8">
            <w:pPr>
              <w:jc w:val="center"/>
              <w:rPr>
                <w:rFonts w:ascii="Times New Roman" w:hAnsi="Times New Roman" w:cs="Times New Roman"/>
                <w:sz w:val="24"/>
                <w:szCs w:val="24"/>
              </w:rPr>
            </w:pPr>
            <w:r>
              <w:rPr>
                <w:rFonts w:ascii="Times New Roman" w:hAnsi="Times New Roman" w:cs="Times New Roman"/>
                <w:sz w:val="24"/>
                <w:szCs w:val="24"/>
              </w:rPr>
              <w:t>2023</w:t>
            </w:r>
          </w:p>
        </w:tc>
        <w:tc>
          <w:tcPr>
            <w:tcW w:w="1869" w:type="dxa"/>
            <w:vAlign w:val="center"/>
          </w:tcPr>
          <w:p w14:paraId="20F0CD86" w14:textId="2AD56B1A"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3500</w:t>
            </w:r>
          </w:p>
        </w:tc>
        <w:tc>
          <w:tcPr>
            <w:tcW w:w="1869" w:type="dxa"/>
            <w:vAlign w:val="center"/>
          </w:tcPr>
          <w:p w14:paraId="510943DA" w14:textId="253E8360"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5000</w:t>
            </w:r>
          </w:p>
        </w:tc>
        <w:tc>
          <w:tcPr>
            <w:tcW w:w="1869" w:type="dxa"/>
            <w:vAlign w:val="center"/>
          </w:tcPr>
          <w:p w14:paraId="6B7CE88C" w14:textId="2410929E"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0,7</w:t>
            </w:r>
          </w:p>
        </w:tc>
        <w:tc>
          <w:tcPr>
            <w:tcW w:w="1869" w:type="dxa"/>
            <w:vAlign w:val="center"/>
          </w:tcPr>
          <w:p w14:paraId="31F22158" w14:textId="52453E95" w:rsidR="00473BC8" w:rsidRPr="001D0C4A" w:rsidRDefault="00473BC8" w:rsidP="00473BC8">
            <w:pPr>
              <w:jc w:val="center"/>
              <w:rPr>
                <w:rFonts w:ascii="Times New Roman" w:hAnsi="Times New Roman" w:cs="Times New Roman"/>
                <w:sz w:val="24"/>
                <w:szCs w:val="24"/>
              </w:rPr>
            </w:pPr>
            <w:r w:rsidRPr="001D0C4A">
              <w:rPr>
                <w:rFonts w:ascii="Times New Roman" w:hAnsi="Times New Roman" w:cs="Times New Roman"/>
                <w:sz w:val="24"/>
                <w:szCs w:val="24"/>
              </w:rPr>
              <w:t>0</w:t>
            </w:r>
          </w:p>
        </w:tc>
      </w:tr>
      <w:tr w:rsidR="00A6396D" w:rsidRPr="001D0C4A" w14:paraId="184EA762" w14:textId="77777777" w:rsidTr="009C72A1">
        <w:trPr>
          <w:trHeight w:val="90"/>
        </w:trPr>
        <w:tc>
          <w:tcPr>
            <w:tcW w:w="1869" w:type="dxa"/>
            <w:vAlign w:val="center"/>
          </w:tcPr>
          <w:p w14:paraId="0BB61643" w14:textId="799D7A13" w:rsidR="00A6396D" w:rsidRPr="001D0C4A" w:rsidRDefault="00A6396D" w:rsidP="00473BC8">
            <w:pPr>
              <w:jc w:val="center"/>
              <w:rPr>
                <w:rFonts w:ascii="Times New Roman" w:hAnsi="Times New Roman" w:cs="Times New Roman"/>
                <w:sz w:val="24"/>
                <w:szCs w:val="24"/>
              </w:rPr>
            </w:pPr>
            <w:r>
              <w:rPr>
                <w:rFonts w:ascii="Times New Roman" w:hAnsi="Times New Roman" w:cs="Times New Roman"/>
                <w:sz w:val="24"/>
                <w:szCs w:val="24"/>
              </w:rPr>
              <w:t>2024</w:t>
            </w:r>
          </w:p>
        </w:tc>
        <w:tc>
          <w:tcPr>
            <w:tcW w:w="1869" w:type="dxa"/>
            <w:vAlign w:val="center"/>
          </w:tcPr>
          <w:p w14:paraId="6380C2EF" w14:textId="177C5193" w:rsidR="00A6396D" w:rsidRPr="001D0C4A" w:rsidRDefault="0037558D" w:rsidP="00473BC8">
            <w:pPr>
              <w:jc w:val="center"/>
              <w:rPr>
                <w:rFonts w:ascii="Times New Roman" w:hAnsi="Times New Roman" w:cs="Times New Roman"/>
                <w:sz w:val="24"/>
                <w:szCs w:val="24"/>
              </w:rPr>
            </w:pPr>
            <w:r>
              <w:rPr>
                <w:rFonts w:ascii="Times New Roman" w:hAnsi="Times New Roman" w:cs="Times New Roman"/>
                <w:sz w:val="24"/>
                <w:szCs w:val="24"/>
              </w:rPr>
              <w:t>3500</w:t>
            </w:r>
          </w:p>
        </w:tc>
        <w:tc>
          <w:tcPr>
            <w:tcW w:w="1869" w:type="dxa"/>
            <w:vAlign w:val="center"/>
          </w:tcPr>
          <w:p w14:paraId="5DC3264F" w14:textId="734BFE3B" w:rsidR="00A6396D" w:rsidRPr="001D0C4A" w:rsidRDefault="0037558D" w:rsidP="00473BC8">
            <w:pPr>
              <w:jc w:val="center"/>
              <w:rPr>
                <w:rFonts w:ascii="Times New Roman" w:hAnsi="Times New Roman" w:cs="Times New Roman"/>
                <w:sz w:val="24"/>
                <w:szCs w:val="24"/>
              </w:rPr>
            </w:pPr>
            <w:r>
              <w:rPr>
                <w:rFonts w:ascii="Times New Roman" w:hAnsi="Times New Roman" w:cs="Times New Roman"/>
                <w:sz w:val="24"/>
                <w:szCs w:val="24"/>
              </w:rPr>
              <w:t>5000</w:t>
            </w:r>
          </w:p>
        </w:tc>
        <w:tc>
          <w:tcPr>
            <w:tcW w:w="1869" w:type="dxa"/>
            <w:vAlign w:val="center"/>
          </w:tcPr>
          <w:p w14:paraId="22A19C96" w14:textId="155968E3" w:rsidR="00A6396D" w:rsidRPr="001D0C4A" w:rsidRDefault="0037558D" w:rsidP="00473BC8">
            <w:pPr>
              <w:jc w:val="center"/>
              <w:rPr>
                <w:rFonts w:ascii="Times New Roman" w:hAnsi="Times New Roman" w:cs="Times New Roman"/>
                <w:sz w:val="24"/>
                <w:szCs w:val="24"/>
              </w:rPr>
            </w:pPr>
            <w:r>
              <w:rPr>
                <w:rFonts w:ascii="Times New Roman" w:hAnsi="Times New Roman" w:cs="Times New Roman"/>
                <w:sz w:val="24"/>
                <w:szCs w:val="24"/>
              </w:rPr>
              <w:t>0,5</w:t>
            </w:r>
          </w:p>
        </w:tc>
        <w:tc>
          <w:tcPr>
            <w:tcW w:w="1869" w:type="dxa"/>
            <w:vAlign w:val="center"/>
          </w:tcPr>
          <w:p w14:paraId="2D00F1F2" w14:textId="5514DC92" w:rsidR="00A6396D" w:rsidRPr="001D0C4A" w:rsidRDefault="0037558D" w:rsidP="00473BC8">
            <w:pPr>
              <w:jc w:val="center"/>
              <w:rPr>
                <w:rFonts w:ascii="Times New Roman" w:hAnsi="Times New Roman" w:cs="Times New Roman"/>
                <w:sz w:val="24"/>
                <w:szCs w:val="24"/>
              </w:rPr>
            </w:pPr>
            <w:r>
              <w:rPr>
                <w:rFonts w:ascii="Times New Roman" w:hAnsi="Times New Roman" w:cs="Times New Roman"/>
                <w:sz w:val="24"/>
                <w:szCs w:val="24"/>
              </w:rPr>
              <w:t>0</w:t>
            </w:r>
          </w:p>
        </w:tc>
      </w:tr>
      <w:tr w:rsidR="00531A43" w:rsidRPr="001D0C4A" w14:paraId="12254A63" w14:textId="77777777" w:rsidTr="009C72A1">
        <w:trPr>
          <w:trHeight w:val="90"/>
        </w:trPr>
        <w:tc>
          <w:tcPr>
            <w:tcW w:w="1869" w:type="dxa"/>
            <w:vAlign w:val="center"/>
          </w:tcPr>
          <w:p w14:paraId="33F244D3" w14:textId="3BA36FF0"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2025</w:t>
            </w:r>
          </w:p>
        </w:tc>
        <w:tc>
          <w:tcPr>
            <w:tcW w:w="1869" w:type="dxa"/>
            <w:vAlign w:val="center"/>
          </w:tcPr>
          <w:p w14:paraId="70471111" w14:textId="22F28A45"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3150</w:t>
            </w:r>
          </w:p>
        </w:tc>
        <w:tc>
          <w:tcPr>
            <w:tcW w:w="1869" w:type="dxa"/>
            <w:vAlign w:val="center"/>
          </w:tcPr>
          <w:p w14:paraId="71669EC7" w14:textId="19F33986"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5000</w:t>
            </w:r>
          </w:p>
        </w:tc>
        <w:tc>
          <w:tcPr>
            <w:tcW w:w="1869" w:type="dxa"/>
            <w:vAlign w:val="center"/>
          </w:tcPr>
          <w:p w14:paraId="08E61DD3" w14:textId="578810A4"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0,63</w:t>
            </w:r>
          </w:p>
        </w:tc>
        <w:tc>
          <w:tcPr>
            <w:tcW w:w="1869" w:type="dxa"/>
            <w:vAlign w:val="center"/>
          </w:tcPr>
          <w:p w14:paraId="7F12DFEC" w14:textId="35BE1067" w:rsidR="00531A43" w:rsidRDefault="00531A43" w:rsidP="00473BC8">
            <w:pPr>
              <w:jc w:val="center"/>
              <w:rPr>
                <w:rFonts w:ascii="Times New Roman" w:hAnsi="Times New Roman" w:cs="Times New Roman"/>
                <w:sz w:val="24"/>
                <w:szCs w:val="24"/>
              </w:rPr>
            </w:pPr>
            <w:r>
              <w:rPr>
                <w:rFonts w:ascii="Times New Roman" w:hAnsi="Times New Roman" w:cs="Times New Roman"/>
                <w:sz w:val="24"/>
                <w:szCs w:val="24"/>
              </w:rPr>
              <w:t>0</w:t>
            </w:r>
          </w:p>
        </w:tc>
      </w:tr>
    </w:tbl>
    <w:p w14:paraId="45D27680" w14:textId="77777777" w:rsidR="009A3652" w:rsidRPr="00597BE8" w:rsidRDefault="009A3652" w:rsidP="00E01B36">
      <w:pPr>
        <w:rPr>
          <w:rFonts w:ascii="Times New Roman" w:hAnsi="Times New Roman" w:cs="Times New Roman"/>
          <w:sz w:val="28"/>
          <w:szCs w:val="28"/>
          <w:highlight w:val="yellow"/>
        </w:rPr>
      </w:pPr>
    </w:p>
    <w:p w14:paraId="593B58A8" w14:textId="26584CD4" w:rsidR="006E1BB3" w:rsidRPr="006E1BB3" w:rsidRDefault="000F0064" w:rsidP="006E1BB3">
      <w:pPr>
        <w:ind w:firstLine="567"/>
        <w:jc w:val="both"/>
        <w:rPr>
          <w:rFonts w:ascii="Times New Roman" w:hAnsi="Times New Roman"/>
          <w:sz w:val="28"/>
          <w:szCs w:val="28"/>
        </w:rPr>
      </w:pPr>
      <w:r w:rsidRPr="00A17058">
        <w:rPr>
          <w:rFonts w:ascii="Times New Roman" w:hAnsi="Times New Roman" w:cs="Times New Roman"/>
          <w:b/>
          <w:bCs/>
          <w:sz w:val="28"/>
          <w:szCs w:val="28"/>
        </w:rPr>
        <w:t>Качество пищевых продуктов</w:t>
      </w:r>
      <w:r w:rsidR="006168F5" w:rsidRPr="00A17058">
        <w:rPr>
          <w:rFonts w:ascii="Times New Roman" w:hAnsi="Times New Roman" w:cs="Times New Roman"/>
          <w:b/>
          <w:bCs/>
          <w:sz w:val="28"/>
          <w:szCs w:val="28"/>
        </w:rPr>
        <w:t>.</w:t>
      </w:r>
      <w:r w:rsidR="006168F5" w:rsidRPr="00A17058">
        <w:rPr>
          <w:b/>
          <w:bCs/>
        </w:rPr>
        <w:t xml:space="preserve"> </w:t>
      </w:r>
      <w:r w:rsidR="006E1BB3" w:rsidRPr="006E1BB3">
        <w:rPr>
          <w:rFonts w:ascii="Times New Roman" w:hAnsi="Times New Roman"/>
          <w:sz w:val="28"/>
          <w:szCs w:val="28"/>
        </w:rPr>
        <w:t xml:space="preserve">Надо отметить, что по данным лаборатории областного центра количество исследованных  проб, </w:t>
      </w:r>
      <w:r w:rsidR="006E1BB3" w:rsidRPr="006E1BB3">
        <w:rPr>
          <w:rFonts w:ascii="Times New Roman" w:hAnsi="Times New Roman"/>
          <w:sz w:val="28"/>
          <w:szCs w:val="28"/>
        </w:rPr>
        <w:lastRenderedPageBreak/>
        <w:t xml:space="preserve">предоставленных субъектами в порядке производственного контроля,   увеличилось  по сравнению с 2024 годом на 420 образцов </w:t>
      </w:r>
      <w:r w:rsidR="006E1BB3" w:rsidRPr="006E1BB3">
        <w:rPr>
          <w:rFonts w:ascii="Times New Roman" w:hAnsi="Times New Roman"/>
          <w:i/>
          <w:sz w:val="28"/>
          <w:szCs w:val="28"/>
        </w:rPr>
        <w:t>(составило в 2025 - 6597 , в 2024 – 6179).</w:t>
      </w:r>
      <w:r w:rsidR="006E1BB3" w:rsidRPr="006E1BB3">
        <w:rPr>
          <w:rFonts w:ascii="Times New Roman" w:hAnsi="Times New Roman"/>
          <w:sz w:val="28"/>
          <w:szCs w:val="28"/>
        </w:rPr>
        <w:t xml:space="preserve"> </w:t>
      </w:r>
    </w:p>
    <w:p w14:paraId="20D51849" w14:textId="0E366E8A" w:rsidR="006168F5" w:rsidRPr="00A17058" w:rsidRDefault="000140F6" w:rsidP="006168F5">
      <w:pPr>
        <w:ind w:firstLine="567"/>
        <w:jc w:val="both"/>
        <w:rPr>
          <w:rFonts w:ascii="Times New Roman" w:hAnsi="Times New Roman"/>
          <w:sz w:val="28"/>
          <w:szCs w:val="28"/>
        </w:rPr>
      </w:pPr>
      <w:r w:rsidRPr="00A17058">
        <w:rPr>
          <w:rFonts w:ascii="Times New Roman" w:hAnsi="Times New Roman"/>
          <w:sz w:val="28"/>
          <w:szCs w:val="28"/>
        </w:rPr>
        <w:t xml:space="preserve">По результатам лабораторных исследований, </w:t>
      </w:r>
      <w:r w:rsidR="006168F5" w:rsidRPr="00A17058">
        <w:rPr>
          <w:rFonts w:ascii="Times New Roman" w:hAnsi="Times New Roman"/>
          <w:sz w:val="28"/>
          <w:szCs w:val="28"/>
        </w:rPr>
        <w:t xml:space="preserve">содержание остаточных количеств пестицидов, микотоксинов, патулина в продуктах питания, вырабатываемых и реализуемых в г. </w:t>
      </w:r>
      <w:r w:rsidR="00FA59FE" w:rsidRPr="00A17058">
        <w:rPr>
          <w:rFonts w:ascii="Times New Roman" w:hAnsi="Times New Roman"/>
          <w:sz w:val="28"/>
          <w:szCs w:val="28"/>
        </w:rPr>
        <w:t>Гомеле</w:t>
      </w:r>
      <w:r w:rsidR="006168F5" w:rsidRPr="00A17058">
        <w:rPr>
          <w:rFonts w:ascii="Times New Roman" w:hAnsi="Times New Roman"/>
          <w:sz w:val="28"/>
          <w:szCs w:val="28"/>
        </w:rPr>
        <w:t xml:space="preserve">, </w:t>
      </w:r>
      <w:r w:rsidR="00FA59FE" w:rsidRPr="00A17058">
        <w:rPr>
          <w:rFonts w:ascii="Times New Roman" w:hAnsi="Times New Roman"/>
          <w:sz w:val="28"/>
          <w:szCs w:val="28"/>
        </w:rPr>
        <w:t>в 2019-2021 гг. регистрировалось превышение допустимого уровня нитратов</w:t>
      </w:r>
      <w:r w:rsidR="006168F5" w:rsidRPr="00A17058">
        <w:rPr>
          <w:rFonts w:ascii="Times New Roman" w:hAnsi="Times New Roman"/>
          <w:sz w:val="28"/>
          <w:szCs w:val="28"/>
        </w:rPr>
        <w:t xml:space="preserve"> (</w:t>
      </w:r>
      <w:r w:rsidR="00FA59FE" w:rsidRPr="00A17058">
        <w:rPr>
          <w:rFonts w:ascii="Times New Roman" w:hAnsi="Times New Roman"/>
          <w:sz w:val="28"/>
          <w:szCs w:val="28"/>
        </w:rPr>
        <w:t>в 2019 году – 6,9%, в 2020 году – 3,8%, в 2021 году – 11,1%</w:t>
      </w:r>
      <w:r w:rsidR="006168F5" w:rsidRPr="00A17058">
        <w:rPr>
          <w:rFonts w:ascii="Times New Roman" w:hAnsi="Times New Roman"/>
          <w:sz w:val="28"/>
          <w:szCs w:val="28"/>
        </w:rPr>
        <w:t xml:space="preserve">). </w:t>
      </w:r>
    </w:p>
    <w:p w14:paraId="635119E7" w14:textId="6C880B99" w:rsidR="00BE6A47" w:rsidRPr="00A17058" w:rsidRDefault="000F0064" w:rsidP="00D10705">
      <w:pPr>
        <w:pStyle w:val="11"/>
        <w:shd w:val="clear" w:color="auto" w:fill="auto"/>
        <w:ind w:firstLine="567"/>
        <w:jc w:val="both"/>
      </w:pPr>
      <w:r w:rsidRPr="00A17058">
        <w:rPr>
          <w:b/>
          <w:bCs/>
        </w:rPr>
        <w:t>Загрязненность почв</w:t>
      </w:r>
      <w:r w:rsidR="00FD2295" w:rsidRPr="00A17058">
        <w:rPr>
          <w:b/>
          <w:bCs/>
        </w:rPr>
        <w:t xml:space="preserve">. </w:t>
      </w:r>
      <w:r w:rsidR="00BE6A47" w:rsidRPr="00A17058">
        <w:t>Почва как элемент биосферы имеет важное значение в формировании здоровья населения и поддержания экологического благополучия. Защита ее от загрязнения является важной гигиенической задачей.</w:t>
      </w:r>
      <w:r w:rsidR="00D10705" w:rsidRPr="00A17058">
        <w:t xml:space="preserve"> </w:t>
      </w:r>
      <w:r w:rsidR="00BE6A47" w:rsidRPr="00A17058">
        <w:t>Оценка степени загрязнения почвы г</w:t>
      </w:r>
      <w:r w:rsidR="00A45293" w:rsidRPr="00A17058">
        <w:t>орода</w:t>
      </w:r>
      <w:r w:rsidR="00BE6A47" w:rsidRPr="00A17058">
        <w:t xml:space="preserve"> </w:t>
      </w:r>
      <w:r w:rsidR="00D10705" w:rsidRPr="00A17058">
        <w:t>Гомеля</w:t>
      </w:r>
      <w:r w:rsidR="00BE6A47" w:rsidRPr="00A17058">
        <w:t xml:space="preserve"> проводится на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 детских дошкольных учреждениях, зонах рекреации. </w:t>
      </w:r>
    </w:p>
    <w:p w14:paraId="63EFD116" w14:textId="618DFE6D" w:rsidR="00BE6A47" w:rsidRPr="00A17058" w:rsidRDefault="0039565E" w:rsidP="00963C0E">
      <w:pPr>
        <w:pStyle w:val="11"/>
        <w:shd w:val="clear" w:color="auto" w:fill="auto"/>
        <w:ind w:firstLine="567"/>
        <w:jc w:val="both"/>
      </w:pPr>
      <w:r w:rsidRPr="00A17058">
        <w:t>Мониторинг</w:t>
      </w:r>
      <w:r w:rsidRPr="00A17058">
        <w:tab/>
        <w:t>почв</w:t>
      </w:r>
      <w:r w:rsidRPr="00A17058">
        <w:tab/>
        <w:t>проводится</w:t>
      </w:r>
      <w:r w:rsidRPr="00A17058">
        <w:tab/>
        <w:t xml:space="preserve">в </w:t>
      </w:r>
      <w:r w:rsidR="00637BB6" w:rsidRPr="00A17058">
        <w:t>контрольных точках: в селитебной зоне, в т.ч. на территории детских учреждений, в рекреационной зоне, в зон</w:t>
      </w:r>
      <w:r w:rsidR="00963C0E" w:rsidRPr="00A17058">
        <w:t xml:space="preserve">е санитарной охраны водозаборов. </w:t>
      </w:r>
      <w:r w:rsidR="00BE6A47" w:rsidRPr="00A17058">
        <w:t>По результатам лабораторных исследований</w:t>
      </w:r>
      <w:r w:rsidR="004D36B7" w:rsidRPr="00A17058">
        <w:t xml:space="preserve"> </w:t>
      </w:r>
      <w:r w:rsidR="00BE6A47" w:rsidRPr="00A17058">
        <w:t>проб</w:t>
      </w:r>
      <w:r w:rsidR="00A45293" w:rsidRPr="00A17058">
        <w:t>ы</w:t>
      </w:r>
      <w:r w:rsidR="004D36B7" w:rsidRPr="00A17058">
        <w:t xml:space="preserve"> почвы </w:t>
      </w:r>
      <w:r w:rsidR="00BE6A47" w:rsidRPr="00A17058">
        <w:t>за 20</w:t>
      </w:r>
      <w:r w:rsidR="00644BC1">
        <w:t>20</w:t>
      </w:r>
      <w:r w:rsidR="00BE6A47" w:rsidRPr="00A17058">
        <w:t>-20</w:t>
      </w:r>
      <w:r w:rsidR="00963C0E" w:rsidRPr="00A17058">
        <w:t>21</w:t>
      </w:r>
      <w:r w:rsidR="00A45293" w:rsidRPr="00A17058">
        <w:t xml:space="preserve"> </w:t>
      </w:r>
      <w:r w:rsidR="00BE6A47" w:rsidRPr="00A17058">
        <w:t>г</w:t>
      </w:r>
      <w:r w:rsidR="00644BC1">
        <w:t>оды</w:t>
      </w:r>
      <w:r w:rsidR="00BE6A47" w:rsidRPr="00A17058">
        <w:t xml:space="preserve"> соответствовал</w:t>
      </w:r>
      <w:r w:rsidR="00A45293" w:rsidRPr="00A17058">
        <w:t>и</w:t>
      </w:r>
      <w:r w:rsidR="00BE6A47" w:rsidRPr="00A17058">
        <w:t xml:space="preserve"> </w:t>
      </w:r>
      <w:r w:rsidR="004D36B7" w:rsidRPr="00A17058">
        <w:t>установленным</w:t>
      </w:r>
      <w:r w:rsidR="00BE6A47" w:rsidRPr="00A17058">
        <w:t xml:space="preserve"> нормативам.</w:t>
      </w:r>
      <w:r w:rsidR="004D36B7" w:rsidRPr="00A17058">
        <w:t xml:space="preserve"> В 20</w:t>
      </w:r>
      <w:r w:rsidR="00963C0E" w:rsidRPr="00A17058">
        <w:t>22</w:t>
      </w:r>
      <w:r w:rsidR="004D36B7" w:rsidRPr="00A17058">
        <w:t xml:space="preserve"> году установлено несоответствие гигиеническим нормативам в </w:t>
      </w:r>
      <w:r w:rsidR="00963C0E" w:rsidRPr="00A17058">
        <w:t>14,2</w:t>
      </w:r>
      <w:r w:rsidR="004D36B7" w:rsidRPr="00A17058">
        <w:t>% по санитарно-химическим показателям</w:t>
      </w:r>
      <w:r w:rsidR="00963C0E" w:rsidRPr="00A17058">
        <w:t xml:space="preserve"> в зоне влияния промышленных предприятий, транспортных магистралей, в местах применения пестицидов</w:t>
      </w:r>
      <w:r w:rsidR="004D36B7" w:rsidRPr="00A17058">
        <w:t xml:space="preserve">, в </w:t>
      </w:r>
      <w:r w:rsidR="00963C0E" w:rsidRPr="00A17058">
        <w:t>33,3</w:t>
      </w:r>
      <w:r w:rsidR="004D36B7" w:rsidRPr="00A17058">
        <w:t xml:space="preserve">% - </w:t>
      </w:r>
      <w:r w:rsidR="00963C0E" w:rsidRPr="00A17058">
        <w:t>в селитебной зоне</w:t>
      </w:r>
      <w:r w:rsidR="004D36B7" w:rsidRPr="00A17058">
        <w:t>; несоответствия по бактериологическим показателям не установлено.</w:t>
      </w:r>
      <w:r w:rsidR="005F2CD4" w:rsidRPr="00A17058">
        <w:t xml:space="preserve"> </w:t>
      </w:r>
    </w:p>
    <w:p w14:paraId="0E8C7C0E" w14:textId="3E7FECB8" w:rsidR="003B4F57" w:rsidRPr="00EB71E1" w:rsidRDefault="000F0064" w:rsidP="003B4F57">
      <w:pPr>
        <w:ind w:firstLine="567"/>
        <w:jc w:val="both"/>
        <w:rPr>
          <w:rFonts w:ascii="Times New Roman" w:hAnsi="Times New Roman" w:cs="Times New Roman"/>
          <w:sz w:val="28"/>
          <w:szCs w:val="28"/>
        </w:rPr>
      </w:pPr>
      <w:r w:rsidRPr="00EB71E1">
        <w:rPr>
          <w:rFonts w:ascii="Times New Roman" w:hAnsi="Times New Roman" w:cs="Times New Roman"/>
          <w:b/>
          <w:bCs/>
          <w:sz w:val="28"/>
          <w:szCs w:val="28"/>
        </w:rPr>
        <w:t>Качество среды по физическим факторам</w:t>
      </w:r>
      <w:r w:rsidR="0043611E" w:rsidRPr="00EB71E1">
        <w:rPr>
          <w:rFonts w:ascii="Times New Roman" w:hAnsi="Times New Roman" w:cs="Times New Roman"/>
          <w:b/>
          <w:bCs/>
          <w:sz w:val="28"/>
          <w:szCs w:val="28"/>
        </w:rPr>
        <w:t xml:space="preserve">. </w:t>
      </w:r>
      <w:r w:rsidR="003B4F57" w:rsidRPr="00EB71E1">
        <w:rPr>
          <w:rFonts w:ascii="Times New Roman" w:hAnsi="Times New Roman" w:cs="Times New Roman"/>
          <w:sz w:val="28"/>
          <w:szCs w:val="28"/>
        </w:rPr>
        <w:t xml:space="preserve">Среди факторов физической природы наиболее гигиенически значимыми для здоровья населения г. Гомеля является шум (индикаторные показатели ЦУР 1.39). Основными источниками шумового загрязнения в г. Гомеле являются автомагистрали, железнодорожный транспорт и промышленные предприятия. </w:t>
      </w:r>
    </w:p>
    <w:p w14:paraId="35BF90D4" w14:textId="472FB87A" w:rsidR="00C86CFB" w:rsidRPr="00EB71E1" w:rsidRDefault="00A17058" w:rsidP="00C86CFB">
      <w:pPr>
        <w:ind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B74D34">
        <w:rPr>
          <w:rFonts w:ascii="Times New Roman" w:hAnsi="Times New Roman" w:cs="Times New Roman"/>
          <w:sz w:val="28"/>
          <w:szCs w:val="28"/>
        </w:rPr>
        <w:t xml:space="preserve">мониторинга </w:t>
      </w:r>
      <w:r w:rsidR="00A231BD">
        <w:rPr>
          <w:rFonts w:ascii="Times New Roman" w:hAnsi="Times New Roman" w:cs="Times New Roman"/>
          <w:sz w:val="28"/>
          <w:szCs w:val="28"/>
        </w:rPr>
        <w:t xml:space="preserve">и </w:t>
      </w:r>
      <w:r w:rsidR="00877DF3">
        <w:rPr>
          <w:rFonts w:ascii="Times New Roman" w:hAnsi="Times New Roman" w:cs="Times New Roman"/>
          <w:sz w:val="28"/>
          <w:szCs w:val="28"/>
        </w:rPr>
        <w:t xml:space="preserve">с целью реализации ЦУР </w:t>
      </w:r>
      <w:r w:rsidR="003B4F57" w:rsidRPr="00EB71E1">
        <w:rPr>
          <w:rFonts w:ascii="Times New Roman" w:hAnsi="Times New Roman" w:cs="Times New Roman"/>
          <w:sz w:val="28"/>
          <w:szCs w:val="28"/>
        </w:rPr>
        <w:t xml:space="preserve">проводились измерения уровней шума в </w:t>
      </w:r>
      <w:r w:rsidR="00FC3B0D">
        <w:rPr>
          <w:rFonts w:ascii="Times New Roman" w:hAnsi="Times New Roman" w:cs="Times New Roman"/>
          <w:sz w:val="28"/>
          <w:szCs w:val="28"/>
        </w:rPr>
        <w:t xml:space="preserve">жилых кварталах, прилегающий к </w:t>
      </w:r>
      <w:r w:rsidR="003B4F57" w:rsidRPr="00EB71E1">
        <w:rPr>
          <w:rFonts w:ascii="Times New Roman" w:hAnsi="Times New Roman" w:cs="Times New Roman"/>
          <w:sz w:val="28"/>
          <w:szCs w:val="28"/>
        </w:rPr>
        <w:t>основным автомагистралям и железнодорожным путям и зоне влияния производств.</w:t>
      </w:r>
      <w:r w:rsidR="00C86CFB" w:rsidRPr="00EB71E1">
        <w:rPr>
          <w:rFonts w:ascii="Times New Roman" w:hAnsi="Times New Roman" w:cs="Times New Roman"/>
          <w:sz w:val="28"/>
          <w:szCs w:val="28"/>
        </w:rPr>
        <w:t xml:space="preserve"> </w:t>
      </w:r>
    </w:p>
    <w:p w14:paraId="5B5D10F1" w14:textId="0058A02F" w:rsidR="00C86CFB" w:rsidRPr="00EB71E1" w:rsidRDefault="002C3761" w:rsidP="00E01B36">
      <w:pPr>
        <w:ind w:firstLine="567"/>
        <w:jc w:val="both"/>
        <w:rPr>
          <w:rFonts w:ascii="Times New Roman" w:hAnsi="Times New Roman" w:cs="Times New Roman"/>
          <w:sz w:val="28"/>
          <w:szCs w:val="28"/>
        </w:rPr>
      </w:pPr>
      <w:r w:rsidRPr="00EB71E1">
        <w:rPr>
          <w:rFonts w:ascii="Times New Roman" w:hAnsi="Times New Roman" w:cs="Times New Roman"/>
          <w:sz w:val="28"/>
          <w:szCs w:val="28"/>
        </w:rPr>
        <w:t>Для достижения индикаторных показателей эффективности государств</w:t>
      </w:r>
      <w:r w:rsidR="00B8714D">
        <w:rPr>
          <w:rFonts w:ascii="Times New Roman" w:hAnsi="Times New Roman" w:cs="Times New Roman"/>
          <w:sz w:val="28"/>
          <w:szCs w:val="28"/>
        </w:rPr>
        <w:t xml:space="preserve">енного санитарного надзора и в </w:t>
      </w:r>
      <w:r w:rsidRPr="00EB71E1">
        <w:rPr>
          <w:rFonts w:ascii="Times New Roman" w:hAnsi="Times New Roman" w:cs="Times New Roman"/>
          <w:sz w:val="28"/>
          <w:szCs w:val="28"/>
        </w:rPr>
        <w:t xml:space="preserve">рамках Целей устойчивого развития (ЦУР) в текущем году дана оценка факторов среды обитания (шум, качество воздуха, ЭМП) по 8 территориям, на территории жилой зоны выполнено свыше 370 исследований уровней шума и более 5,5 тысяч исследований ЭМП. </w:t>
      </w:r>
      <w:r w:rsidR="00C86CFB" w:rsidRPr="00EB71E1">
        <w:rPr>
          <w:rFonts w:ascii="Times New Roman" w:hAnsi="Times New Roman" w:cs="Times New Roman"/>
          <w:sz w:val="28"/>
          <w:szCs w:val="28"/>
        </w:rPr>
        <w:t xml:space="preserve">В целом по городу превышения </w:t>
      </w:r>
      <w:r w:rsidRPr="00EB71E1">
        <w:rPr>
          <w:rFonts w:ascii="Times New Roman" w:hAnsi="Times New Roman" w:cs="Times New Roman"/>
          <w:sz w:val="28"/>
          <w:szCs w:val="28"/>
        </w:rPr>
        <w:t>предельно-допустимых уровней шума (далее – ПДУ)</w:t>
      </w:r>
      <w:r w:rsidR="00051ED4">
        <w:rPr>
          <w:rFonts w:ascii="Times New Roman" w:hAnsi="Times New Roman" w:cs="Times New Roman"/>
          <w:sz w:val="28"/>
          <w:szCs w:val="28"/>
        </w:rPr>
        <w:t xml:space="preserve"> регистрируются </w:t>
      </w:r>
      <w:r w:rsidR="00C86CFB" w:rsidRPr="00EB71E1">
        <w:rPr>
          <w:rFonts w:ascii="Times New Roman" w:hAnsi="Times New Roman" w:cs="Times New Roman"/>
          <w:sz w:val="28"/>
          <w:szCs w:val="28"/>
        </w:rPr>
        <w:t xml:space="preserve">на основных автомагистралях города Гомеля (удельный вес измерений с превышением </w:t>
      </w:r>
      <w:r w:rsidRPr="00EB71E1">
        <w:rPr>
          <w:rFonts w:ascii="Times New Roman" w:hAnsi="Times New Roman" w:cs="Times New Roman"/>
          <w:sz w:val="28"/>
          <w:szCs w:val="28"/>
        </w:rPr>
        <w:t>ПДУ</w:t>
      </w:r>
      <w:r w:rsidR="00C86CFB" w:rsidRPr="00EB71E1">
        <w:rPr>
          <w:rFonts w:ascii="Times New Roman" w:hAnsi="Times New Roman" w:cs="Times New Roman"/>
          <w:sz w:val="28"/>
          <w:szCs w:val="28"/>
        </w:rPr>
        <w:t xml:space="preserve"> приведен в таблице </w:t>
      </w:r>
      <w:r w:rsidR="00396071" w:rsidRPr="00EB71E1">
        <w:rPr>
          <w:rFonts w:ascii="Times New Roman" w:hAnsi="Times New Roman" w:cs="Times New Roman"/>
          <w:sz w:val="28"/>
          <w:szCs w:val="28"/>
        </w:rPr>
        <w:t>4</w:t>
      </w:r>
      <w:r w:rsidR="00C86CFB" w:rsidRPr="00EB71E1">
        <w:rPr>
          <w:rFonts w:ascii="Times New Roman" w:hAnsi="Times New Roman" w:cs="Times New Roman"/>
          <w:sz w:val="28"/>
          <w:szCs w:val="28"/>
        </w:rPr>
        <w:t xml:space="preserve"> в разрезе объектов в динамике с 20</w:t>
      </w:r>
      <w:r w:rsidR="006C7007">
        <w:rPr>
          <w:rFonts w:ascii="Times New Roman" w:hAnsi="Times New Roman" w:cs="Times New Roman"/>
          <w:sz w:val="28"/>
          <w:szCs w:val="28"/>
        </w:rPr>
        <w:t>20</w:t>
      </w:r>
      <w:r w:rsidR="00C86CFB" w:rsidRPr="00EB71E1">
        <w:rPr>
          <w:rFonts w:ascii="Times New Roman" w:hAnsi="Times New Roman" w:cs="Times New Roman"/>
          <w:sz w:val="28"/>
          <w:szCs w:val="28"/>
        </w:rPr>
        <w:t xml:space="preserve"> по 20</w:t>
      </w:r>
      <w:r w:rsidR="006C7007">
        <w:rPr>
          <w:rFonts w:ascii="Times New Roman" w:hAnsi="Times New Roman" w:cs="Times New Roman"/>
          <w:sz w:val="28"/>
          <w:szCs w:val="28"/>
        </w:rPr>
        <w:t>2</w:t>
      </w:r>
      <w:r w:rsidR="00E358C1">
        <w:rPr>
          <w:rFonts w:ascii="Times New Roman" w:hAnsi="Times New Roman" w:cs="Times New Roman"/>
          <w:sz w:val="28"/>
          <w:szCs w:val="28"/>
        </w:rPr>
        <w:t>5</w:t>
      </w:r>
      <w:r w:rsidR="00C86CFB" w:rsidRPr="00EB71E1">
        <w:rPr>
          <w:rFonts w:ascii="Times New Roman" w:hAnsi="Times New Roman" w:cs="Times New Roman"/>
          <w:sz w:val="28"/>
          <w:szCs w:val="28"/>
        </w:rPr>
        <w:t xml:space="preserve"> гг.).</w:t>
      </w:r>
    </w:p>
    <w:p w14:paraId="381C0F7E" w14:textId="77777777" w:rsidR="00975B4C" w:rsidRPr="00597BE8" w:rsidRDefault="00975B4C" w:rsidP="00892363">
      <w:pPr>
        <w:jc w:val="both"/>
        <w:rPr>
          <w:rFonts w:ascii="Times New Roman" w:hAnsi="Times New Roman" w:cs="Times New Roman"/>
          <w:sz w:val="24"/>
          <w:szCs w:val="24"/>
          <w:highlight w:val="yellow"/>
        </w:rPr>
      </w:pPr>
    </w:p>
    <w:p w14:paraId="4B68817F" w14:textId="7C918A7E" w:rsidR="00892363" w:rsidRPr="00621BAE" w:rsidRDefault="00892363" w:rsidP="00892363">
      <w:pPr>
        <w:jc w:val="both"/>
        <w:rPr>
          <w:rFonts w:ascii="Times New Roman" w:hAnsi="Times New Roman" w:cs="Times New Roman"/>
          <w:sz w:val="24"/>
          <w:szCs w:val="24"/>
        </w:rPr>
      </w:pPr>
      <w:r w:rsidRPr="00621BAE">
        <w:rPr>
          <w:rFonts w:ascii="Times New Roman" w:hAnsi="Times New Roman" w:cs="Times New Roman"/>
          <w:sz w:val="24"/>
          <w:szCs w:val="24"/>
        </w:rPr>
        <w:lastRenderedPageBreak/>
        <w:t xml:space="preserve">Таблица 4. </w:t>
      </w:r>
      <w:r w:rsidR="00915A36" w:rsidRPr="00621BAE">
        <w:rPr>
          <w:rFonts w:ascii="Times New Roman" w:hAnsi="Times New Roman" w:cs="Times New Roman"/>
          <w:sz w:val="24"/>
          <w:szCs w:val="24"/>
        </w:rPr>
        <w:t>Результаты</w:t>
      </w:r>
      <w:r w:rsidRPr="00621BAE">
        <w:rPr>
          <w:rFonts w:ascii="Times New Roman" w:hAnsi="Times New Roman" w:cs="Times New Roman"/>
          <w:sz w:val="24"/>
          <w:szCs w:val="24"/>
        </w:rPr>
        <w:t xml:space="preserve"> измерений неблагоприятных физических факторов в 20</w:t>
      </w:r>
      <w:r w:rsidR="00E647C7">
        <w:rPr>
          <w:rFonts w:ascii="Times New Roman" w:hAnsi="Times New Roman" w:cs="Times New Roman"/>
          <w:sz w:val="24"/>
          <w:szCs w:val="24"/>
        </w:rPr>
        <w:t>20</w:t>
      </w:r>
      <w:r w:rsidRPr="00621BAE">
        <w:rPr>
          <w:rFonts w:ascii="Times New Roman" w:hAnsi="Times New Roman" w:cs="Times New Roman"/>
          <w:sz w:val="24"/>
          <w:szCs w:val="24"/>
        </w:rPr>
        <w:t>-202</w:t>
      </w:r>
      <w:r w:rsidR="00652280">
        <w:rPr>
          <w:rFonts w:ascii="Times New Roman" w:hAnsi="Times New Roman" w:cs="Times New Roman"/>
          <w:sz w:val="24"/>
          <w:szCs w:val="24"/>
        </w:rPr>
        <w:t>5</w:t>
      </w:r>
      <w:r w:rsidRPr="00621BAE">
        <w:rPr>
          <w:rFonts w:ascii="Times New Roman" w:hAnsi="Times New Roman" w:cs="Times New Roman"/>
          <w:sz w:val="24"/>
          <w:szCs w:val="24"/>
        </w:rPr>
        <w:t xml:space="preserve"> гг.</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
        <w:gridCol w:w="636"/>
        <w:gridCol w:w="636"/>
        <w:gridCol w:w="636"/>
        <w:gridCol w:w="616"/>
        <w:gridCol w:w="590"/>
        <w:gridCol w:w="590"/>
        <w:gridCol w:w="456"/>
        <w:gridCol w:w="636"/>
        <w:gridCol w:w="590"/>
        <w:gridCol w:w="406"/>
        <w:gridCol w:w="590"/>
        <w:gridCol w:w="590"/>
        <w:gridCol w:w="590"/>
        <w:gridCol w:w="696"/>
        <w:gridCol w:w="737"/>
      </w:tblGrid>
      <w:tr w:rsidR="00892363" w:rsidRPr="00621BAE" w14:paraId="1D4D810B" w14:textId="77777777" w:rsidTr="003F7111">
        <w:trPr>
          <w:trHeight w:val="510"/>
          <w:jc w:val="center"/>
        </w:trPr>
        <w:tc>
          <w:tcPr>
            <w:tcW w:w="456" w:type="pct"/>
            <w:vMerge w:val="restart"/>
          </w:tcPr>
          <w:p w14:paraId="2F13E22F" w14:textId="77777777" w:rsidR="00892363" w:rsidRPr="00621BAE" w:rsidRDefault="00892363" w:rsidP="00857ED4">
            <w:pPr>
              <w:rPr>
                <w:rFonts w:ascii="Times New Roman" w:hAnsi="Times New Roman" w:cs="Times New Roman"/>
                <w:bCs/>
              </w:rPr>
            </w:pPr>
          </w:p>
          <w:p w14:paraId="28D8F673" w14:textId="3FCDD928" w:rsidR="00892363" w:rsidRPr="00621BAE" w:rsidRDefault="00915A36" w:rsidP="00857ED4">
            <w:pPr>
              <w:rPr>
                <w:rFonts w:ascii="Times New Roman" w:hAnsi="Times New Roman" w:cs="Times New Roman"/>
                <w:bCs/>
              </w:rPr>
            </w:pPr>
            <w:r w:rsidRPr="00621BAE">
              <w:rPr>
                <w:rFonts w:ascii="Times New Roman" w:hAnsi="Times New Roman" w:cs="Times New Roman"/>
                <w:bCs/>
              </w:rPr>
              <w:t>годы</w:t>
            </w:r>
          </w:p>
        </w:tc>
        <w:tc>
          <w:tcPr>
            <w:tcW w:w="1561" w:type="pct"/>
            <w:gridSpan w:val="5"/>
          </w:tcPr>
          <w:p w14:paraId="2673574C" w14:textId="564FB891" w:rsidR="00892363" w:rsidRPr="00621BAE" w:rsidRDefault="00892363" w:rsidP="00857ED4">
            <w:pPr>
              <w:jc w:val="center"/>
              <w:rPr>
                <w:rFonts w:ascii="Times New Roman" w:hAnsi="Times New Roman" w:cs="Times New Roman"/>
                <w:b/>
                <w:sz w:val="28"/>
              </w:rPr>
            </w:pPr>
            <w:r w:rsidRPr="00621BAE">
              <w:rPr>
                <w:rFonts w:ascii="Times New Roman" w:hAnsi="Times New Roman" w:cs="Times New Roman"/>
                <w:b/>
                <w:sz w:val="28"/>
              </w:rPr>
              <w:t>Шум</w:t>
            </w:r>
          </w:p>
        </w:tc>
        <w:tc>
          <w:tcPr>
            <w:tcW w:w="1354" w:type="pct"/>
            <w:gridSpan w:val="5"/>
          </w:tcPr>
          <w:p w14:paraId="31E8B6F5" w14:textId="3EA23292" w:rsidR="00892363" w:rsidRPr="00621BAE" w:rsidRDefault="00892363" w:rsidP="00857ED4">
            <w:pPr>
              <w:rPr>
                <w:rFonts w:ascii="Times New Roman" w:hAnsi="Times New Roman" w:cs="Times New Roman"/>
                <w:b/>
                <w:sz w:val="28"/>
              </w:rPr>
            </w:pPr>
            <w:r w:rsidRPr="00621BAE">
              <w:rPr>
                <w:rFonts w:ascii="Times New Roman" w:hAnsi="Times New Roman" w:cs="Times New Roman"/>
                <w:b/>
                <w:sz w:val="28"/>
              </w:rPr>
              <w:t>Вибрация</w:t>
            </w:r>
          </w:p>
        </w:tc>
        <w:tc>
          <w:tcPr>
            <w:tcW w:w="1629" w:type="pct"/>
            <w:gridSpan w:val="5"/>
          </w:tcPr>
          <w:p w14:paraId="47BF9F42" w14:textId="6DD18202" w:rsidR="00892363" w:rsidRPr="00621BAE" w:rsidRDefault="00892363" w:rsidP="00CC0B90">
            <w:pPr>
              <w:jc w:val="center"/>
              <w:rPr>
                <w:rFonts w:ascii="Times New Roman" w:hAnsi="Times New Roman" w:cs="Times New Roman"/>
                <w:b/>
                <w:sz w:val="28"/>
              </w:rPr>
            </w:pPr>
            <w:r w:rsidRPr="00621BAE">
              <w:rPr>
                <w:rFonts w:ascii="Times New Roman" w:hAnsi="Times New Roman" w:cs="Times New Roman"/>
                <w:b/>
                <w:sz w:val="24"/>
              </w:rPr>
              <w:t>Э</w:t>
            </w:r>
            <w:r w:rsidR="00CC0B90" w:rsidRPr="00621BAE">
              <w:rPr>
                <w:rFonts w:ascii="Times New Roman" w:hAnsi="Times New Roman" w:cs="Times New Roman"/>
                <w:b/>
                <w:sz w:val="24"/>
              </w:rPr>
              <w:t>лектромагнитное поле</w:t>
            </w:r>
          </w:p>
        </w:tc>
      </w:tr>
      <w:tr w:rsidR="008F6A50" w:rsidRPr="00621BAE" w14:paraId="6AC79AB9" w14:textId="77777777" w:rsidTr="003F7111">
        <w:trPr>
          <w:cantSplit/>
          <w:trHeight w:val="1446"/>
          <w:jc w:val="center"/>
        </w:trPr>
        <w:tc>
          <w:tcPr>
            <w:tcW w:w="456" w:type="pct"/>
            <w:vMerge/>
          </w:tcPr>
          <w:p w14:paraId="415C4336" w14:textId="77777777" w:rsidR="00892363" w:rsidRPr="00621BAE" w:rsidRDefault="00892363" w:rsidP="00857ED4">
            <w:pPr>
              <w:rPr>
                <w:rFonts w:ascii="Times New Roman" w:hAnsi="Times New Roman" w:cs="Times New Roman"/>
              </w:rPr>
            </w:pPr>
          </w:p>
        </w:tc>
        <w:tc>
          <w:tcPr>
            <w:tcW w:w="322" w:type="pct"/>
            <w:textDirection w:val="btLr"/>
          </w:tcPr>
          <w:p w14:paraId="0B8B3BA6"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Автомагистрали, %</w:t>
            </w:r>
          </w:p>
        </w:tc>
        <w:tc>
          <w:tcPr>
            <w:tcW w:w="298" w:type="pct"/>
            <w:textDirection w:val="btLr"/>
          </w:tcPr>
          <w:p w14:paraId="777BF84A"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ж/д транспорт</w:t>
            </w:r>
          </w:p>
          <w:p w14:paraId="69F1166E"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322" w:type="pct"/>
            <w:textDirection w:val="btLr"/>
          </w:tcPr>
          <w:p w14:paraId="60F67B36"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Промыш.предпр.</w:t>
            </w:r>
          </w:p>
          <w:p w14:paraId="6AE1AD1E"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322" w:type="pct"/>
            <w:textDirection w:val="btLr"/>
          </w:tcPr>
          <w:p w14:paraId="6EBB4451"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Жилые дома</w:t>
            </w:r>
          </w:p>
          <w:p w14:paraId="2138D156"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298" w:type="pct"/>
            <w:textDirection w:val="btLr"/>
          </w:tcPr>
          <w:p w14:paraId="1BC3981A"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Прочие</w:t>
            </w:r>
          </w:p>
          <w:p w14:paraId="39AED857"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298" w:type="pct"/>
            <w:textDirection w:val="btLr"/>
          </w:tcPr>
          <w:p w14:paraId="03AE529B"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Автомагистрали</w:t>
            </w:r>
          </w:p>
          <w:p w14:paraId="51A3C558"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231" w:type="pct"/>
            <w:textDirection w:val="btLr"/>
          </w:tcPr>
          <w:p w14:paraId="12D6B449"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ж/д, %</w:t>
            </w:r>
          </w:p>
        </w:tc>
        <w:tc>
          <w:tcPr>
            <w:tcW w:w="322" w:type="pct"/>
            <w:textDirection w:val="btLr"/>
          </w:tcPr>
          <w:p w14:paraId="51CF1CE6"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Промыш.предпр.</w:t>
            </w:r>
          </w:p>
          <w:p w14:paraId="11948F3B"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298" w:type="pct"/>
            <w:textDirection w:val="btLr"/>
          </w:tcPr>
          <w:p w14:paraId="0B477E96"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Жилые дома</w:t>
            </w:r>
          </w:p>
          <w:p w14:paraId="50D00427"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205" w:type="pct"/>
            <w:textDirection w:val="btLr"/>
          </w:tcPr>
          <w:p w14:paraId="573C26D5"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Прочие%</w:t>
            </w:r>
          </w:p>
        </w:tc>
        <w:tc>
          <w:tcPr>
            <w:tcW w:w="298" w:type="pct"/>
            <w:textDirection w:val="btLr"/>
          </w:tcPr>
          <w:p w14:paraId="39AA8AFA"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Автомагистрали</w:t>
            </w:r>
          </w:p>
          <w:p w14:paraId="5EA26B3D"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298" w:type="pct"/>
            <w:textDirection w:val="btLr"/>
          </w:tcPr>
          <w:p w14:paraId="17F8FBDF"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ж/д</w:t>
            </w:r>
          </w:p>
          <w:p w14:paraId="45E36564"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298" w:type="pct"/>
            <w:textDirection w:val="btLr"/>
          </w:tcPr>
          <w:p w14:paraId="3FB57CD4"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Промыш.предпр.</w:t>
            </w:r>
          </w:p>
          <w:p w14:paraId="3082A024"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w:t>
            </w:r>
          </w:p>
        </w:tc>
        <w:tc>
          <w:tcPr>
            <w:tcW w:w="352" w:type="pct"/>
            <w:textDirection w:val="btLr"/>
          </w:tcPr>
          <w:p w14:paraId="1E4657BA"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Жилые дома</w:t>
            </w:r>
          </w:p>
          <w:p w14:paraId="0BA03B76" w14:textId="77777777" w:rsidR="00892363" w:rsidRPr="00621BAE" w:rsidRDefault="00892363" w:rsidP="00857ED4">
            <w:pPr>
              <w:ind w:left="113" w:right="113"/>
              <w:rPr>
                <w:rFonts w:ascii="Times New Roman" w:hAnsi="Times New Roman" w:cs="Times New Roman"/>
                <w:sz w:val="16"/>
              </w:rPr>
            </w:pPr>
          </w:p>
        </w:tc>
        <w:tc>
          <w:tcPr>
            <w:tcW w:w="382" w:type="pct"/>
            <w:textDirection w:val="btLr"/>
          </w:tcPr>
          <w:p w14:paraId="1D15DCE2" w14:textId="77777777" w:rsidR="00892363" w:rsidRPr="00621BAE" w:rsidRDefault="00892363" w:rsidP="00857ED4">
            <w:pPr>
              <w:ind w:left="113" w:right="113"/>
              <w:rPr>
                <w:rFonts w:ascii="Times New Roman" w:hAnsi="Times New Roman" w:cs="Times New Roman"/>
                <w:sz w:val="16"/>
              </w:rPr>
            </w:pPr>
            <w:r w:rsidRPr="00621BAE">
              <w:rPr>
                <w:rFonts w:ascii="Times New Roman" w:hAnsi="Times New Roman" w:cs="Times New Roman"/>
                <w:sz w:val="16"/>
              </w:rPr>
              <w:t>Прочие, %</w:t>
            </w:r>
          </w:p>
        </w:tc>
      </w:tr>
      <w:tr w:rsidR="008F6A50" w:rsidRPr="00621BAE" w14:paraId="4A816475" w14:textId="77777777" w:rsidTr="003F7111">
        <w:trPr>
          <w:trHeight w:val="461"/>
          <w:jc w:val="center"/>
        </w:trPr>
        <w:tc>
          <w:tcPr>
            <w:tcW w:w="456" w:type="pct"/>
          </w:tcPr>
          <w:p w14:paraId="67998A2A"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2020</w:t>
            </w:r>
          </w:p>
        </w:tc>
        <w:tc>
          <w:tcPr>
            <w:tcW w:w="322" w:type="pct"/>
          </w:tcPr>
          <w:p w14:paraId="08564D78"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44</w:t>
            </w:r>
          </w:p>
        </w:tc>
        <w:tc>
          <w:tcPr>
            <w:tcW w:w="298" w:type="pct"/>
          </w:tcPr>
          <w:p w14:paraId="71E6B0C2"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25</w:t>
            </w:r>
          </w:p>
        </w:tc>
        <w:tc>
          <w:tcPr>
            <w:tcW w:w="322" w:type="pct"/>
          </w:tcPr>
          <w:p w14:paraId="3A17FD36"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19</w:t>
            </w:r>
          </w:p>
        </w:tc>
        <w:tc>
          <w:tcPr>
            <w:tcW w:w="322" w:type="pct"/>
          </w:tcPr>
          <w:p w14:paraId="4559C853"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18</w:t>
            </w:r>
          </w:p>
        </w:tc>
        <w:tc>
          <w:tcPr>
            <w:tcW w:w="298" w:type="pct"/>
          </w:tcPr>
          <w:p w14:paraId="2066EB7A"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27645A33"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31" w:type="pct"/>
          </w:tcPr>
          <w:p w14:paraId="4FE516D1"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38</w:t>
            </w:r>
          </w:p>
        </w:tc>
        <w:tc>
          <w:tcPr>
            <w:tcW w:w="322" w:type="pct"/>
          </w:tcPr>
          <w:p w14:paraId="22A923EC"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4DD3DFF6"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05" w:type="pct"/>
          </w:tcPr>
          <w:p w14:paraId="5443C84B"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4767BC9D"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71BBA4EE"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46B32CC1"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352" w:type="pct"/>
          </w:tcPr>
          <w:p w14:paraId="62C8D056"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4570</w:t>
            </w:r>
          </w:p>
        </w:tc>
        <w:tc>
          <w:tcPr>
            <w:tcW w:w="382" w:type="pct"/>
          </w:tcPr>
          <w:p w14:paraId="4CED667B"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r>
      <w:tr w:rsidR="008F6A50" w:rsidRPr="00621BAE" w14:paraId="12A404BC" w14:textId="77777777" w:rsidTr="003F7111">
        <w:trPr>
          <w:trHeight w:val="461"/>
          <w:jc w:val="center"/>
        </w:trPr>
        <w:tc>
          <w:tcPr>
            <w:tcW w:w="456" w:type="pct"/>
          </w:tcPr>
          <w:p w14:paraId="60F7CC4C"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2021</w:t>
            </w:r>
          </w:p>
        </w:tc>
        <w:tc>
          <w:tcPr>
            <w:tcW w:w="322" w:type="pct"/>
          </w:tcPr>
          <w:p w14:paraId="1D6559C0"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36</w:t>
            </w:r>
          </w:p>
        </w:tc>
        <w:tc>
          <w:tcPr>
            <w:tcW w:w="298" w:type="pct"/>
          </w:tcPr>
          <w:p w14:paraId="5430E1EE"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71</w:t>
            </w:r>
          </w:p>
        </w:tc>
        <w:tc>
          <w:tcPr>
            <w:tcW w:w="322" w:type="pct"/>
          </w:tcPr>
          <w:p w14:paraId="725856BA"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4</w:t>
            </w:r>
          </w:p>
        </w:tc>
        <w:tc>
          <w:tcPr>
            <w:tcW w:w="322" w:type="pct"/>
          </w:tcPr>
          <w:p w14:paraId="420413A8"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18</w:t>
            </w:r>
          </w:p>
        </w:tc>
        <w:tc>
          <w:tcPr>
            <w:tcW w:w="298" w:type="pct"/>
          </w:tcPr>
          <w:p w14:paraId="3172F810"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25</w:t>
            </w:r>
          </w:p>
        </w:tc>
        <w:tc>
          <w:tcPr>
            <w:tcW w:w="298" w:type="pct"/>
          </w:tcPr>
          <w:p w14:paraId="22A34419"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31" w:type="pct"/>
          </w:tcPr>
          <w:p w14:paraId="6C783517"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30</w:t>
            </w:r>
          </w:p>
        </w:tc>
        <w:tc>
          <w:tcPr>
            <w:tcW w:w="322" w:type="pct"/>
          </w:tcPr>
          <w:p w14:paraId="5A99B488"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55AFA4F0"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05" w:type="pct"/>
          </w:tcPr>
          <w:p w14:paraId="4E577BBB"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0D328808"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66995F3D"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24E79A2D"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352" w:type="pct"/>
          </w:tcPr>
          <w:p w14:paraId="64128337"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2390</w:t>
            </w:r>
          </w:p>
        </w:tc>
        <w:tc>
          <w:tcPr>
            <w:tcW w:w="382" w:type="pct"/>
          </w:tcPr>
          <w:p w14:paraId="3540D123" w14:textId="77777777" w:rsidR="00892363" w:rsidRPr="00621BAE" w:rsidRDefault="00892363"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r>
      <w:tr w:rsidR="008F6A50" w:rsidRPr="00621BAE" w14:paraId="6AD44082" w14:textId="77777777" w:rsidTr="003F7111">
        <w:trPr>
          <w:trHeight w:val="461"/>
          <w:jc w:val="center"/>
        </w:trPr>
        <w:tc>
          <w:tcPr>
            <w:tcW w:w="456" w:type="pct"/>
          </w:tcPr>
          <w:p w14:paraId="488C317A" w14:textId="6BBBB416" w:rsidR="008F6A50" w:rsidRPr="00621BAE" w:rsidRDefault="008F6A50" w:rsidP="00857ED4">
            <w:pPr>
              <w:jc w:val="center"/>
              <w:rPr>
                <w:rFonts w:ascii="Times New Roman" w:hAnsi="Times New Roman" w:cs="Times New Roman"/>
                <w:sz w:val="24"/>
                <w:szCs w:val="24"/>
              </w:rPr>
            </w:pPr>
            <w:r w:rsidRPr="00621BAE">
              <w:rPr>
                <w:rFonts w:ascii="Times New Roman" w:hAnsi="Times New Roman" w:cs="Times New Roman"/>
                <w:sz w:val="24"/>
                <w:szCs w:val="24"/>
              </w:rPr>
              <w:t>2022</w:t>
            </w:r>
          </w:p>
        </w:tc>
        <w:tc>
          <w:tcPr>
            <w:tcW w:w="322" w:type="pct"/>
          </w:tcPr>
          <w:p w14:paraId="4552E69E" w14:textId="1AF894C6" w:rsidR="008F6A50" w:rsidRPr="00621BAE" w:rsidRDefault="008F6A50" w:rsidP="00857ED4">
            <w:pPr>
              <w:jc w:val="center"/>
              <w:rPr>
                <w:rFonts w:ascii="Times New Roman" w:hAnsi="Times New Roman" w:cs="Times New Roman"/>
                <w:sz w:val="24"/>
                <w:szCs w:val="24"/>
              </w:rPr>
            </w:pPr>
            <w:r w:rsidRPr="00621BAE">
              <w:rPr>
                <w:rFonts w:ascii="Times New Roman" w:hAnsi="Times New Roman" w:cs="Times New Roman"/>
                <w:sz w:val="24"/>
                <w:szCs w:val="24"/>
              </w:rPr>
              <w:t>41,6</w:t>
            </w:r>
          </w:p>
        </w:tc>
        <w:tc>
          <w:tcPr>
            <w:tcW w:w="298" w:type="pct"/>
          </w:tcPr>
          <w:p w14:paraId="18661850" w14:textId="4D702F3E" w:rsidR="008F6A50" w:rsidRPr="00621BAE" w:rsidRDefault="008F6A50" w:rsidP="00857ED4">
            <w:pPr>
              <w:jc w:val="center"/>
              <w:rPr>
                <w:rFonts w:ascii="Times New Roman" w:hAnsi="Times New Roman" w:cs="Times New Roman"/>
                <w:sz w:val="24"/>
                <w:szCs w:val="24"/>
              </w:rPr>
            </w:pPr>
            <w:r w:rsidRPr="00621BAE">
              <w:rPr>
                <w:rFonts w:ascii="Times New Roman" w:hAnsi="Times New Roman" w:cs="Times New Roman"/>
                <w:sz w:val="24"/>
                <w:szCs w:val="24"/>
              </w:rPr>
              <w:t>20</w:t>
            </w:r>
          </w:p>
        </w:tc>
        <w:tc>
          <w:tcPr>
            <w:tcW w:w="322" w:type="pct"/>
          </w:tcPr>
          <w:p w14:paraId="1FBF7188" w14:textId="63D14A05" w:rsidR="008F6A50" w:rsidRPr="00621BAE" w:rsidRDefault="008F6A50" w:rsidP="00857ED4">
            <w:pPr>
              <w:jc w:val="center"/>
              <w:rPr>
                <w:rFonts w:ascii="Times New Roman" w:hAnsi="Times New Roman" w:cs="Times New Roman"/>
                <w:sz w:val="24"/>
                <w:szCs w:val="24"/>
              </w:rPr>
            </w:pPr>
            <w:r w:rsidRPr="00621BAE">
              <w:rPr>
                <w:rFonts w:ascii="Times New Roman" w:hAnsi="Times New Roman" w:cs="Times New Roman"/>
                <w:sz w:val="24"/>
                <w:szCs w:val="24"/>
              </w:rPr>
              <w:t>21,7</w:t>
            </w:r>
          </w:p>
        </w:tc>
        <w:tc>
          <w:tcPr>
            <w:tcW w:w="322" w:type="pct"/>
          </w:tcPr>
          <w:p w14:paraId="0E73384A" w14:textId="6F117C41" w:rsidR="008F6A50" w:rsidRPr="00621BAE" w:rsidRDefault="008F6A50" w:rsidP="00857ED4">
            <w:pPr>
              <w:jc w:val="center"/>
              <w:rPr>
                <w:rFonts w:ascii="Times New Roman" w:hAnsi="Times New Roman" w:cs="Times New Roman"/>
                <w:sz w:val="24"/>
                <w:szCs w:val="24"/>
              </w:rPr>
            </w:pPr>
            <w:r w:rsidRPr="00621BAE">
              <w:rPr>
                <w:rFonts w:ascii="Times New Roman" w:hAnsi="Times New Roman" w:cs="Times New Roman"/>
                <w:sz w:val="24"/>
                <w:szCs w:val="24"/>
              </w:rPr>
              <w:t>7</w:t>
            </w:r>
          </w:p>
        </w:tc>
        <w:tc>
          <w:tcPr>
            <w:tcW w:w="298" w:type="pct"/>
          </w:tcPr>
          <w:p w14:paraId="7543261A" w14:textId="0CD8ACAC" w:rsidR="008F6A50" w:rsidRPr="00621BAE" w:rsidRDefault="008F6A50" w:rsidP="00857ED4">
            <w:pPr>
              <w:jc w:val="center"/>
              <w:rPr>
                <w:rFonts w:ascii="Times New Roman" w:hAnsi="Times New Roman" w:cs="Times New Roman"/>
                <w:sz w:val="24"/>
                <w:szCs w:val="24"/>
              </w:rPr>
            </w:pPr>
            <w:r w:rsidRPr="00621BAE">
              <w:rPr>
                <w:rFonts w:ascii="Times New Roman" w:hAnsi="Times New Roman" w:cs="Times New Roman"/>
                <w:sz w:val="24"/>
                <w:szCs w:val="24"/>
              </w:rPr>
              <w:t>30</w:t>
            </w:r>
          </w:p>
        </w:tc>
        <w:tc>
          <w:tcPr>
            <w:tcW w:w="298" w:type="pct"/>
          </w:tcPr>
          <w:p w14:paraId="2C19AEA1" w14:textId="12C26B96"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31" w:type="pct"/>
          </w:tcPr>
          <w:p w14:paraId="704D21A4" w14:textId="47A603D4"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322" w:type="pct"/>
          </w:tcPr>
          <w:p w14:paraId="5A107189" w14:textId="387244B3"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82,8</w:t>
            </w:r>
          </w:p>
        </w:tc>
        <w:tc>
          <w:tcPr>
            <w:tcW w:w="298" w:type="pct"/>
          </w:tcPr>
          <w:p w14:paraId="43E07042" w14:textId="46EDA78B"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05" w:type="pct"/>
          </w:tcPr>
          <w:p w14:paraId="143F6580" w14:textId="26415CEF"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5F25AAF4" w14:textId="349703B5"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431C291C" w14:textId="20760A27"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298" w:type="pct"/>
          </w:tcPr>
          <w:p w14:paraId="2A61E22D" w14:textId="6B703403"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352" w:type="pct"/>
          </w:tcPr>
          <w:p w14:paraId="082EAB5F" w14:textId="67175D34"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c>
          <w:tcPr>
            <w:tcW w:w="382" w:type="pct"/>
          </w:tcPr>
          <w:p w14:paraId="017118E2" w14:textId="4A88399F" w:rsidR="008F6A50" w:rsidRPr="00621BAE" w:rsidRDefault="00280BF4" w:rsidP="00857ED4">
            <w:pPr>
              <w:jc w:val="center"/>
              <w:rPr>
                <w:rFonts w:ascii="Times New Roman" w:hAnsi="Times New Roman" w:cs="Times New Roman"/>
                <w:sz w:val="24"/>
                <w:szCs w:val="24"/>
              </w:rPr>
            </w:pPr>
            <w:r w:rsidRPr="00621BAE">
              <w:rPr>
                <w:rFonts w:ascii="Times New Roman" w:hAnsi="Times New Roman" w:cs="Times New Roman"/>
                <w:sz w:val="24"/>
                <w:szCs w:val="24"/>
              </w:rPr>
              <w:t>0</w:t>
            </w:r>
          </w:p>
        </w:tc>
      </w:tr>
      <w:tr w:rsidR="003F7111" w:rsidRPr="00597BE8" w14:paraId="03A4FFE6" w14:textId="77777777" w:rsidTr="003F7111">
        <w:trPr>
          <w:trHeight w:val="461"/>
          <w:jc w:val="center"/>
        </w:trPr>
        <w:tc>
          <w:tcPr>
            <w:tcW w:w="456" w:type="pct"/>
          </w:tcPr>
          <w:p w14:paraId="021D6192" w14:textId="58DEDCB9" w:rsidR="003F7111" w:rsidRPr="00621BAE" w:rsidRDefault="003F7111" w:rsidP="00857ED4">
            <w:pPr>
              <w:jc w:val="center"/>
              <w:rPr>
                <w:rFonts w:ascii="Times New Roman" w:hAnsi="Times New Roman" w:cs="Times New Roman"/>
                <w:sz w:val="24"/>
                <w:szCs w:val="24"/>
              </w:rPr>
            </w:pPr>
            <w:r w:rsidRPr="00621BAE">
              <w:rPr>
                <w:rFonts w:ascii="Times New Roman" w:hAnsi="Times New Roman" w:cs="Times New Roman"/>
                <w:sz w:val="24"/>
                <w:szCs w:val="24"/>
              </w:rPr>
              <w:t>2023</w:t>
            </w:r>
          </w:p>
        </w:tc>
        <w:tc>
          <w:tcPr>
            <w:tcW w:w="322" w:type="pct"/>
          </w:tcPr>
          <w:p w14:paraId="3C34D87C" w14:textId="5AE8F28F" w:rsidR="003F7111" w:rsidRPr="00621BAE" w:rsidRDefault="00A36EAE" w:rsidP="00857ED4">
            <w:pPr>
              <w:jc w:val="center"/>
              <w:rPr>
                <w:rFonts w:ascii="Times New Roman" w:hAnsi="Times New Roman" w:cs="Times New Roman"/>
                <w:sz w:val="24"/>
                <w:szCs w:val="24"/>
              </w:rPr>
            </w:pPr>
            <w:r>
              <w:rPr>
                <w:rFonts w:ascii="Times New Roman" w:hAnsi="Times New Roman" w:cs="Times New Roman"/>
                <w:sz w:val="24"/>
                <w:szCs w:val="24"/>
              </w:rPr>
              <w:t>25,6</w:t>
            </w:r>
          </w:p>
        </w:tc>
        <w:tc>
          <w:tcPr>
            <w:tcW w:w="298" w:type="pct"/>
          </w:tcPr>
          <w:p w14:paraId="5261DA99" w14:textId="6845C80C"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22" w:type="pct"/>
          </w:tcPr>
          <w:p w14:paraId="0F0C105A" w14:textId="24E05280"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22" w:type="pct"/>
          </w:tcPr>
          <w:p w14:paraId="5CDC0E55" w14:textId="3E8975B6"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011EB138" w14:textId="6D1A5746"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118158C2" w14:textId="663CF241"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31" w:type="pct"/>
          </w:tcPr>
          <w:p w14:paraId="2A36D2C9" w14:textId="1D45EB68"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22" w:type="pct"/>
          </w:tcPr>
          <w:p w14:paraId="144132DD" w14:textId="41CB7AD8"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24490F35" w14:textId="36DB8C08"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05" w:type="pct"/>
          </w:tcPr>
          <w:p w14:paraId="21D927F4" w14:textId="3A8D6F8E"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22DE869C" w14:textId="0BD204BC"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4DDECB07" w14:textId="19B14C8B"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771F9E26" w14:textId="6DE70A96"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52" w:type="pct"/>
          </w:tcPr>
          <w:p w14:paraId="13030ECB" w14:textId="6FA0089F"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82" w:type="pct"/>
          </w:tcPr>
          <w:p w14:paraId="775B464D" w14:textId="5D80D37E" w:rsidR="003F7111" w:rsidRPr="00621BAE" w:rsidRDefault="00006D35" w:rsidP="00857ED4">
            <w:pPr>
              <w:jc w:val="center"/>
              <w:rPr>
                <w:rFonts w:ascii="Times New Roman" w:hAnsi="Times New Roman" w:cs="Times New Roman"/>
                <w:sz w:val="24"/>
                <w:szCs w:val="24"/>
              </w:rPr>
            </w:pPr>
            <w:r>
              <w:rPr>
                <w:rFonts w:ascii="Times New Roman" w:hAnsi="Times New Roman" w:cs="Times New Roman"/>
                <w:sz w:val="24"/>
                <w:szCs w:val="24"/>
              </w:rPr>
              <w:t>0</w:t>
            </w:r>
          </w:p>
        </w:tc>
      </w:tr>
      <w:tr w:rsidR="00E647C7" w:rsidRPr="00597BE8" w14:paraId="19494F44" w14:textId="77777777" w:rsidTr="003F7111">
        <w:trPr>
          <w:trHeight w:val="461"/>
          <w:jc w:val="center"/>
        </w:trPr>
        <w:tc>
          <w:tcPr>
            <w:tcW w:w="456" w:type="pct"/>
          </w:tcPr>
          <w:p w14:paraId="10FC77C2" w14:textId="1700D3F1" w:rsidR="00E647C7" w:rsidRPr="00621BAE" w:rsidRDefault="00E647C7" w:rsidP="00857ED4">
            <w:pPr>
              <w:jc w:val="center"/>
              <w:rPr>
                <w:rFonts w:ascii="Times New Roman" w:hAnsi="Times New Roman" w:cs="Times New Roman"/>
                <w:sz w:val="24"/>
                <w:szCs w:val="24"/>
              </w:rPr>
            </w:pPr>
            <w:r>
              <w:rPr>
                <w:rFonts w:ascii="Times New Roman" w:hAnsi="Times New Roman" w:cs="Times New Roman"/>
                <w:sz w:val="24"/>
                <w:szCs w:val="24"/>
              </w:rPr>
              <w:t>2024</w:t>
            </w:r>
          </w:p>
        </w:tc>
        <w:tc>
          <w:tcPr>
            <w:tcW w:w="322" w:type="pct"/>
          </w:tcPr>
          <w:p w14:paraId="408B06DF" w14:textId="6437CC3C" w:rsidR="00E647C7" w:rsidRDefault="003937AE" w:rsidP="00857ED4">
            <w:pPr>
              <w:jc w:val="center"/>
              <w:rPr>
                <w:rFonts w:ascii="Times New Roman" w:hAnsi="Times New Roman" w:cs="Times New Roman"/>
                <w:sz w:val="24"/>
                <w:szCs w:val="24"/>
              </w:rPr>
            </w:pPr>
            <w:r>
              <w:rPr>
                <w:rFonts w:ascii="Times New Roman" w:hAnsi="Times New Roman" w:cs="Times New Roman"/>
                <w:sz w:val="24"/>
                <w:szCs w:val="24"/>
              </w:rPr>
              <w:t>37,7</w:t>
            </w:r>
          </w:p>
        </w:tc>
        <w:tc>
          <w:tcPr>
            <w:tcW w:w="298" w:type="pct"/>
          </w:tcPr>
          <w:p w14:paraId="30937819" w14:textId="57376916" w:rsidR="00E647C7" w:rsidRDefault="00C71F65" w:rsidP="00857ED4">
            <w:pPr>
              <w:jc w:val="center"/>
              <w:rPr>
                <w:rFonts w:ascii="Times New Roman" w:hAnsi="Times New Roman" w:cs="Times New Roman"/>
                <w:sz w:val="24"/>
                <w:szCs w:val="24"/>
              </w:rPr>
            </w:pPr>
            <w:r>
              <w:rPr>
                <w:rFonts w:ascii="Times New Roman" w:hAnsi="Times New Roman" w:cs="Times New Roman"/>
                <w:sz w:val="24"/>
                <w:szCs w:val="24"/>
              </w:rPr>
              <w:t>14,2</w:t>
            </w:r>
          </w:p>
        </w:tc>
        <w:tc>
          <w:tcPr>
            <w:tcW w:w="322" w:type="pct"/>
          </w:tcPr>
          <w:p w14:paraId="24731DD1" w14:textId="480A0A9D" w:rsidR="00E647C7" w:rsidRDefault="00C71F65" w:rsidP="00857ED4">
            <w:pPr>
              <w:jc w:val="center"/>
              <w:rPr>
                <w:rFonts w:ascii="Times New Roman" w:hAnsi="Times New Roman" w:cs="Times New Roman"/>
                <w:sz w:val="24"/>
                <w:szCs w:val="24"/>
              </w:rPr>
            </w:pPr>
            <w:r>
              <w:rPr>
                <w:rFonts w:ascii="Times New Roman" w:hAnsi="Times New Roman" w:cs="Times New Roman"/>
                <w:sz w:val="24"/>
                <w:szCs w:val="24"/>
              </w:rPr>
              <w:t>20,4</w:t>
            </w:r>
          </w:p>
        </w:tc>
        <w:tc>
          <w:tcPr>
            <w:tcW w:w="322" w:type="pct"/>
          </w:tcPr>
          <w:p w14:paraId="6F4BA062" w14:textId="1FDD235D" w:rsidR="00E647C7" w:rsidRDefault="00C71F65"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4354B80D" w14:textId="4489422A" w:rsidR="00E647C7" w:rsidRDefault="00C71F65" w:rsidP="00857ED4">
            <w:pPr>
              <w:jc w:val="center"/>
              <w:rPr>
                <w:rFonts w:ascii="Times New Roman" w:hAnsi="Times New Roman" w:cs="Times New Roman"/>
                <w:sz w:val="24"/>
                <w:szCs w:val="24"/>
              </w:rPr>
            </w:pPr>
            <w:r>
              <w:rPr>
                <w:rFonts w:ascii="Times New Roman" w:hAnsi="Times New Roman" w:cs="Times New Roman"/>
                <w:sz w:val="24"/>
                <w:szCs w:val="24"/>
              </w:rPr>
              <w:t>9,5</w:t>
            </w:r>
          </w:p>
        </w:tc>
        <w:tc>
          <w:tcPr>
            <w:tcW w:w="298" w:type="pct"/>
          </w:tcPr>
          <w:p w14:paraId="2425ACA8" w14:textId="0CBB9889"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31" w:type="pct"/>
          </w:tcPr>
          <w:p w14:paraId="545D6C04" w14:textId="1E176274"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22" w:type="pct"/>
          </w:tcPr>
          <w:p w14:paraId="1F05BE21" w14:textId="5F37C39A"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3A5BC850" w14:textId="4FA98B76"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05" w:type="pct"/>
          </w:tcPr>
          <w:p w14:paraId="6E20741C" w14:textId="7A38EE8B"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6E134836" w14:textId="0BC8D572"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74C62B23" w14:textId="48C999F7"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7171D0BA" w14:textId="761C1FE7"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52" w:type="pct"/>
          </w:tcPr>
          <w:p w14:paraId="366168E1" w14:textId="3948CF5D"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82" w:type="pct"/>
          </w:tcPr>
          <w:p w14:paraId="52015C93" w14:textId="66C8E45B" w:rsidR="00E647C7" w:rsidRDefault="00066276" w:rsidP="00857ED4">
            <w:pPr>
              <w:jc w:val="center"/>
              <w:rPr>
                <w:rFonts w:ascii="Times New Roman" w:hAnsi="Times New Roman" w:cs="Times New Roman"/>
                <w:sz w:val="24"/>
                <w:szCs w:val="24"/>
              </w:rPr>
            </w:pPr>
            <w:r>
              <w:rPr>
                <w:rFonts w:ascii="Times New Roman" w:hAnsi="Times New Roman" w:cs="Times New Roman"/>
                <w:sz w:val="24"/>
                <w:szCs w:val="24"/>
              </w:rPr>
              <w:t>0</w:t>
            </w:r>
          </w:p>
        </w:tc>
      </w:tr>
      <w:tr w:rsidR="008B23EF" w:rsidRPr="00597BE8" w14:paraId="25C0C4AB" w14:textId="77777777" w:rsidTr="003F7111">
        <w:trPr>
          <w:trHeight w:val="461"/>
          <w:jc w:val="center"/>
        </w:trPr>
        <w:tc>
          <w:tcPr>
            <w:tcW w:w="456" w:type="pct"/>
          </w:tcPr>
          <w:p w14:paraId="02334B68" w14:textId="6F459AC7" w:rsidR="008B23EF" w:rsidRDefault="008B23EF" w:rsidP="00857ED4">
            <w:pPr>
              <w:jc w:val="center"/>
              <w:rPr>
                <w:rFonts w:ascii="Times New Roman" w:hAnsi="Times New Roman" w:cs="Times New Roman"/>
                <w:sz w:val="24"/>
                <w:szCs w:val="24"/>
              </w:rPr>
            </w:pPr>
            <w:r>
              <w:rPr>
                <w:rFonts w:ascii="Times New Roman" w:hAnsi="Times New Roman" w:cs="Times New Roman"/>
                <w:sz w:val="24"/>
                <w:szCs w:val="24"/>
              </w:rPr>
              <w:t>2025</w:t>
            </w:r>
          </w:p>
        </w:tc>
        <w:tc>
          <w:tcPr>
            <w:tcW w:w="322" w:type="pct"/>
          </w:tcPr>
          <w:p w14:paraId="04E086D6" w14:textId="640E967D"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33,2</w:t>
            </w:r>
          </w:p>
        </w:tc>
        <w:tc>
          <w:tcPr>
            <w:tcW w:w="298" w:type="pct"/>
          </w:tcPr>
          <w:p w14:paraId="34A1801C" w14:textId="1EB01EF1"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77</w:t>
            </w:r>
          </w:p>
        </w:tc>
        <w:tc>
          <w:tcPr>
            <w:tcW w:w="322" w:type="pct"/>
          </w:tcPr>
          <w:p w14:paraId="32BC7DC4" w14:textId="659FBBBF"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15,1</w:t>
            </w:r>
          </w:p>
        </w:tc>
        <w:tc>
          <w:tcPr>
            <w:tcW w:w="322" w:type="pct"/>
          </w:tcPr>
          <w:p w14:paraId="04319D5D" w14:textId="3BF27111"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7E6EA9BF" w14:textId="5EE87B7B"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76730C57" w14:textId="17D60384"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31" w:type="pct"/>
          </w:tcPr>
          <w:p w14:paraId="36AD6941" w14:textId="08518CAA"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22" w:type="pct"/>
          </w:tcPr>
          <w:p w14:paraId="35ABC1FF" w14:textId="3B8E0197"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193E363F" w14:textId="51DFE1A9"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05" w:type="pct"/>
          </w:tcPr>
          <w:p w14:paraId="02B3C3DD" w14:textId="14E0E823"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456DB8DF" w14:textId="13365518"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1D5A16B6" w14:textId="266B2D0C"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298" w:type="pct"/>
          </w:tcPr>
          <w:p w14:paraId="24260A7A" w14:textId="78ABE917"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52" w:type="pct"/>
          </w:tcPr>
          <w:p w14:paraId="626CB34C" w14:textId="761A1F59"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c>
          <w:tcPr>
            <w:tcW w:w="382" w:type="pct"/>
          </w:tcPr>
          <w:p w14:paraId="7F2767A9" w14:textId="63318D3F" w:rsidR="008B23EF" w:rsidRDefault="00AA602D" w:rsidP="00857ED4">
            <w:pPr>
              <w:jc w:val="center"/>
              <w:rPr>
                <w:rFonts w:ascii="Times New Roman" w:hAnsi="Times New Roman" w:cs="Times New Roman"/>
                <w:sz w:val="24"/>
                <w:szCs w:val="24"/>
              </w:rPr>
            </w:pPr>
            <w:r>
              <w:rPr>
                <w:rFonts w:ascii="Times New Roman" w:hAnsi="Times New Roman" w:cs="Times New Roman"/>
                <w:sz w:val="24"/>
                <w:szCs w:val="24"/>
              </w:rPr>
              <w:t>0</w:t>
            </w:r>
          </w:p>
        </w:tc>
      </w:tr>
    </w:tbl>
    <w:p w14:paraId="7BB46FE6" w14:textId="77777777" w:rsidR="00892363" w:rsidRPr="00597BE8" w:rsidRDefault="00892363" w:rsidP="00E01B36">
      <w:pPr>
        <w:ind w:firstLine="567"/>
        <w:jc w:val="both"/>
        <w:rPr>
          <w:rFonts w:ascii="Times New Roman" w:hAnsi="Times New Roman" w:cs="Times New Roman"/>
          <w:sz w:val="28"/>
          <w:szCs w:val="28"/>
          <w:highlight w:val="yellow"/>
        </w:rPr>
      </w:pPr>
    </w:p>
    <w:p w14:paraId="2EC3AB23" w14:textId="28782FF8" w:rsidR="00F76808" w:rsidRDefault="00BA19A9" w:rsidP="00BA19A9">
      <w:pPr>
        <w:ind w:firstLine="567"/>
        <w:jc w:val="both"/>
        <w:rPr>
          <w:rFonts w:ascii="Times New Roman" w:hAnsi="Times New Roman" w:cs="Times New Roman"/>
          <w:sz w:val="28"/>
          <w:szCs w:val="28"/>
        </w:rPr>
      </w:pPr>
      <w:r w:rsidRPr="00076B28">
        <w:rPr>
          <w:rFonts w:ascii="Times New Roman" w:hAnsi="Times New Roman" w:cs="Times New Roman"/>
          <w:sz w:val="28"/>
          <w:szCs w:val="28"/>
        </w:rPr>
        <w:t>Риск от воздействия шума на здоровье населения, связан с ухудшением самочувствия людей и снижением их работоспособности. Неспецифическое воздействие шума на организм человека выражается в нарушениях нервно-психической сферы в форме невротического и астенического синдромов в сочетании с вегетативной дисфункцией, сопровождающихся раздражительностью, общей слабостью, головной болью, головокружением, повышенной у</w:t>
      </w:r>
      <w:r w:rsidR="00102A62" w:rsidRPr="00076B28">
        <w:rPr>
          <w:rFonts w:ascii="Times New Roman" w:hAnsi="Times New Roman" w:cs="Times New Roman"/>
          <w:sz w:val="28"/>
          <w:szCs w:val="28"/>
        </w:rPr>
        <w:t>томляемостью, расстройством сна</w:t>
      </w:r>
      <w:r w:rsidR="00333AD4" w:rsidRPr="00076B28">
        <w:rPr>
          <w:rFonts w:ascii="Times New Roman" w:hAnsi="Times New Roman" w:cs="Times New Roman"/>
          <w:sz w:val="28"/>
          <w:szCs w:val="28"/>
        </w:rPr>
        <w:t>.</w:t>
      </w:r>
    </w:p>
    <w:p w14:paraId="637B9C71" w14:textId="77777777" w:rsidR="00947E62" w:rsidRDefault="00947E62" w:rsidP="00333AD4">
      <w:pPr>
        <w:pStyle w:val="11"/>
        <w:shd w:val="clear" w:color="auto" w:fill="auto"/>
        <w:ind w:firstLine="567"/>
        <w:jc w:val="both"/>
        <w:rPr>
          <w:b/>
          <w:bCs/>
          <w:i/>
          <w:iCs/>
        </w:rPr>
      </w:pPr>
    </w:p>
    <w:p w14:paraId="69C7266D" w14:textId="3E05CCFE" w:rsidR="003A0F1D" w:rsidRPr="009774BE" w:rsidRDefault="003B407C" w:rsidP="00333AD4">
      <w:pPr>
        <w:pStyle w:val="11"/>
        <w:shd w:val="clear" w:color="auto" w:fill="auto"/>
        <w:ind w:firstLine="567"/>
        <w:jc w:val="both"/>
        <w:rPr>
          <w:i/>
          <w:iCs/>
        </w:rPr>
      </w:pPr>
      <w:r w:rsidRPr="009774BE">
        <w:rPr>
          <w:b/>
          <w:bCs/>
          <w:i/>
          <w:iCs/>
        </w:rPr>
        <w:t>Социально-экономическая оценка качества среды</w:t>
      </w:r>
      <w:r w:rsidR="003A0F1D" w:rsidRPr="009774BE">
        <w:rPr>
          <w:b/>
          <w:bCs/>
          <w:i/>
          <w:iCs/>
        </w:rPr>
        <w:t xml:space="preserve"> </w:t>
      </w:r>
      <w:r w:rsidRPr="009774BE">
        <w:rPr>
          <w:b/>
          <w:bCs/>
          <w:i/>
          <w:iCs/>
        </w:rPr>
        <w:t>жизнедеятельности</w:t>
      </w:r>
      <w:r w:rsidR="003A0F1D" w:rsidRPr="009774BE">
        <w:rPr>
          <w:b/>
          <w:bCs/>
          <w:i/>
          <w:iCs/>
        </w:rPr>
        <w:t xml:space="preserve"> </w:t>
      </w:r>
      <w:r w:rsidRPr="009774BE">
        <w:rPr>
          <w:b/>
          <w:bCs/>
          <w:i/>
          <w:iCs/>
        </w:rPr>
        <w:t>населения</w:t>
      </w:r>
      <w:r w:rsidR="003A0F1D" w:rsidRPr="009774BE">
        <w:rPr>
          <w:i/>
          <w:iCs/>
        </w:rPr>
        <w:t>.</w:t>
      </w:r>
    </w:p>
    <w:p w14:paraId="3288F225" w14:textId="0BE983FB" w:rsidR="004973DD" w:rsidRPr="009774BE" w:rsidRDefault="00F3325E" w:rsidP="004973DD">
      <w:pPr>
        <w:pStyle w:val="11"/>
        <w:shd w:val="clear" w:color="auto" w:fill="auto"/>
        <w:ind w:firstLine="740"/>
        <w:jc w:val="both"/>
      </w:pPr>
      <w:r w:rsidRPr="00E358C1">
        <w:rPr>
          <w:iCs/>
        </w:rPr>
        <w:t xml:space="preserve">Численность населения города </w:t>
      </w:r>
      <w:r w:rsidR="00DC42F6" w:rsidRPr="00E358C1">
        <w:rPr>
          <w:iCs/>
        </w:rPr>
        <w:t>Гомеля</w:t>
      </w:r>
      <w:r w:rsidRPr="00E358C1">
        <w:rPr>
          <w:iCs/>
        </w:rPr>
        <w:t xml:space="preserve"> в 202</w:t>
      </w:r>
      <w:r w:rsidR="00C56928" w:rsidRPr="00E358C1">
        <w:rPr>
          <w:iCs/>
        </w:rPr>
        <w:t>5</w:t>
      </w:r>
      <w:r w:rsidR="00E8354A" w:rsidRPr="00E358C1">
        <w:rPr>
          <w:iCs/>
        </w:rPr>
        <w:t xml:space="preserve"> </w:t>
      </w:r>
      <w:r w:rsidRPr="00E358C1">
        <w:rPr>
          <w:iCs/>
        </w:rPr>
        <w:t>году сост</w:t>
      </w:r>
      <w:r w:rsidR="00D36AD8" w:rsidRPr="00E358C1">
        <w:rPr>
          <w:iCs/>
        </w:rPr>
        <w:t xml:space="preserve">авила </w:t>
      </w:r>
      <w:r w:rsidR="00C56928" w:rsidRPr="00E358C1">
        <w:rPr>
          <w:iCs/>
        </w:rPr>
        <w:t>499853</w:t>
      </w:r>
      <w:r w:rsidR="00DC42F6" w:rsidRPr="00E358C1">
        <w:rPr>
          <w:iCs/>
        </w:rPr>
        <w:t xml:space="preserve"> </w:t>
      </w:r>
      <w:r w:rsidR="00D36AD8" w:rsidRPr="00E358C1">
        <w:rPr>
          <w:iCs/>
        </w:rPr>
        <w:t>человек</w:t>
      </w:r>
      <w:r w:rsidR="002C36B2" w:rsidRPr="00E358C1">
        <w:rPr>
          <w:iCs/>
        </w:rPr>
        <w:t>а</w:t>
      </w:r>
      <w:r w:rsidR="00D36AD8" w:rsidRPr="00E358C1">
        <w:rPr>
          <w:iCs/>
        </w:rPr>
        <w:t xml:space="preserve">, что на </w:t>
      </w:r>
      <w:r w:rsidR="00DD7E07" w:rsidRPr="00E358C1">
        <w:rPr>
          <w:iCs/>
        </w:rPr>
        <w:t>7942</w:t>
      </w:r>
      <w:r w:rsidRPr="00E358C1">
        <w:rPr>
          <w:iCs/>
        </w:rPr>
        <w:t xml:space="preserve"> человек</w:t>
      </w:r>
      <w:r w:rsidR="00DD7E07" w:rsidRPr="00E358C1">
        <w:rPr>
          <w:iCs/>
        </w:rPr>
        <w:t>а</w:t>
      </w:r>
      <w:r w:rsidRPr="00E358C1">
        <w:rPr>
          <w:iCs/>
        </w:rPr>
        <w:t xml:space="preserve"> мень</w:t>
      </w:r>
      <w:r w:rsidR="005628EE" w:rsidRPr="00E358C1">
        <w:rPr>
          <w:iCs/>
        </w:rPr>
        <w:t>ше по сравнению с 20</w:t>
      </w:r>
      <w:r w:rsidR="00E8354A" w:rsidRPr="00E358C1">
        <w:rPr>
          <w:iCs/>
        </w:rPr>
        <w:t>20</w:t>
      </w:r>
      <w:r w:rsidR="005628EE" w:rsidRPr="00E358C1">
        <w:rPr>
          <w:iCs/>
        </w:rPr>
        <w:t xml:space="preserve"> годом (</w:t>
      </w:r>
      <w:r w:rsidR="00B440E7" w:rsidRPr="00E358C1">
        <w:rPr>
          <w:iCs/>
        </w:rPr>
        <w:t>5</w:t>
      </w:r>
      <w:r w:rsidR="00E8354A" w:rsidRPr="00E358C1">
        <w:rPr>
          <w:iCs/>
        </w:rPr>
        <w:t>07795</w:t>
      </w:r>
      <w:r w:rsidRPr="00E358C1">
        <w:rPr>
          <w:iCs/>
        </w:rPr>
        <w:t xml:space="preserve"> </w:t>
      </w:r>
      <w:r w:rsidR="005628EE" w:rsidRPr="00E358C1">
        <w:rPr>
          <w:iCs/>
        </w:rPr>
        <w:t>человек</w:t>
      </w:r>
      <w:r w:rsidRPr="00E358C1">
        <w:rPr>
          <w:iCs/>
        </w:rPr>
        <w:t>)</w:t>
      </w:r>
      <w:r w:rsidR="005628EE" w:rsidRPr="00E358C1">
        <w:rPr>
          <w:iCs/>
        </w:rPr>
        <w:t xml:space="preserve"> (табл. </w:t>
      </w:r>
      <w:r w:rsidR="00DC42F6" w:rsidRPr="00E358C1">
        <w:rPr>
          <w:iCs/>
        </w:rPr>
        <w:t>5</w:t>
      </w:r>
      <w:r w:rsidR="005628EE" w:rsidRPr="00193E3D">
        <w:rPr>
          <w:iCs/>
        </w:rPr>
        <w:t>)</w:t>
      </w:r>
      <w:r w:rsidR="004973DD" w:rsidRPr="00193E3D">
        <w:rPr>
          <w:iCs/>
        </w:rPr>
        <w:t xml:space="preserve">, при этом </w:t>
      </w:r>
      <w:r w:rsidR="00993D6A" w:rsidRPr="00193E3D">
        <w:t>60,</w:t>
      </w:r>
      <w:r w:rsidR="00FA79A2" w:rsidRPr="00193E3D">
        <w:t>4</w:t>
      </w:r>
      <w:r w:rsidR="00993D6A" w:rsidRPr="00193E3D">
        <w:t xml:space="preserve">% - </w:t>
      </w:r>
      <w:r w:rsidR="004973DD" w:rsidRPr="00193E3D">
        <w:t>это лица трудоспособного возраста (табл.</w:t>
      </w:r>
      <w:r w:rsidR="004973DD" w:rsidRPr="009774BE">
        <w:t xml:space="preserve"> </w:t>
      </w:r>
      <w:r w:rsidR="00993D6A" w:rsidRPr="009774BE">
        <w:t>6</w:t>
      </w:r>
      <w:r w:rsidR="004973DD" w:rsidRPr="009774BE">
        <w:t>).</w:t>
      </w:r>
    </w:p>
    <w:p w14:paraId="3CE0C2C2" w14:textId="6A0159A0" w:rsidR="005628EE" w:rsidRPr="009774BE" w:rsidRDefault="005628EE" w:rsidP="00AE784F">
      <w:pPr>
        <w:tabs>
          <w:tab w:val="left" w:pos="1255"/>
          <w:tab w:val="left" w:pos="4960"/>
          <w:tab w:val="left" w:pos="7225"/>
          <w:tab w:val="left" w:pos="9765"/>
        </w:tabs>
        <w:jc w:val="center"/>
        <w:rPr>
          <w:rFonts w:ascii="Times New Roman" w:hAnsi="Times New Roman" w:cs="Times New Roman"/>
          <w:sz w:val="24"/>
          <w:szCs w:val="40"/>
        </w:rPr>
      </w:pPr>
      <w:r w:rsidRPr="009774BE">
        <w:rPr>
          <w:rFonts w:ascii="Times New Roman" w:hAnsi="Times New Roman" w:cs="Times New Roman"/>
          <w:sz w:val="24"/>
          <w:szCs w:val="40"/>
        </w:rPr>
        <w:t xml:space="preserve">Таблица </w:t>
      </w:r>
      <w:r w:rsidR="00DC42F6" w:rsidRPr="009774BE">
        <w:rPr>
          <w:rFonts w:ascii="Times New Roman" w:hAnsi="Times New Roman" w:cs="Times New Roman"/>
          <w:sz w:val="24"/>
          <w:szCs w:val="40"/>
        </w:rPr>
        <w:t>5</w:t>
      </w:r>
      <w:r w:rsidRPr="009774BE">
        <w:rPr>
          <w:rFonts w:ascii="Times New Roman" w:hAnsi="Times New Roman" w:cs="Times New Roman"/>
          <w:sz w:val="24"/>
          <w:szCs w:val="40"/>
        </w:rPr>
        <w:t xml:space="preserve">. Численность населения города </w:t>
      </w:r>
      <w:r w:rsidR="00DC42F6" w:rsidRPr="009774BE">
        <w:rPr>
          <w:rFonts w:ascii="Times New Roman" w:hAnsi="Times New Roman" w:cs="Times New Roman"/>
          <w:sz w:val="24"/>
          <w:szCs w:val="40"/>
        </w:rPr>
        <w:t>Гомеля</w:t>
      </w:r>
      <w:r w:rsidRPr="009774BE">
        <w:rPr>
          <w:rFonts w:ascii="Times New Roman" w:hAnsi="Times New Roman" w:cs="Times New Roman"/>
          <w:sz w:val="24"/>
          <w:szCs w:val="40"/>
        </w:rPr>
        <w:t xml:space="preserve"> за период с 20</w:t>
      </w:r>
      <w:r w:rsidR="00162658">
        <w:rPr>
          <w:rFonts w:ascii="Times New Roman" w:hAnsi="Times New Roman" w:cs="Times New Roman"/>
          <w:sz w:val="24"/>
          <w:szCs w:val="40"/>
        </w:rPr>
        <w:t>20</w:t>
      </w:r>
      <w:r w:rsidRPr="009774BE">
        <w:rPr>
          <w:rFonts w:ascii="Times New Roman" w:hAnsi="Times New Roman" w:cs="Times New Roman"/>
          <w:sz w:val="24"/>
          <w:szCs w:val="40"/>
        </w:rPr>
        <w:t xml:space="preserve"> по 202</w:t>
      </w:r>
      <w:r w:rsidR="000541B9">
        <w:rPr>
          <w:rFonts w:ascii="Times New Roman" w:hAnsi="Times New Roman" w:cs="Times New Roman"/>
          <w:sz w:val="24"/>
          <w:szCs w:val="40"/>
        </w:rPr>
        <w:t>5</w:t>
      </w:r>
      <w:r w:rsidRPr="009774BE">
        <w:rPr>
          <w:rFonts w:ascii="Times New Roman" w:hAnsi="Times New Roman" w:cs="Times New Roman"/>
          <w:sz w:val="24"/>
          <w:szCs w:val="40"/>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96"/>
        <w:gridCol w:w="1296"/>
        <w:gridCol w:w="1487"/>
        <w:gridCol w:w="1233"/>
        <w:gridCol w:w="1233"/>
        <w:gridCol w:w="1231"/>
      </w:tblGrid>
      <w:tr w:rsidR="00C56928" w:rsidRPr="009774BE" w14:paraId="143B1601" w14:textId="12262F02" w:rsidTr="00C56928">
        <w:trPr>
          <w:trHeight w:val="375"/>
        </w:trPr>
        <w:tc>
          <w:tcPr>
            <w:tcW w:w="938" w:type="pct"/>
          </w:tcPr>
          <w:p w14:paraId="159C663E" w14:textId="77777777" w:rsidR="00C56928" w:rsidRPr="009774BE" w:rsidRDefault="00C56928" w:rsidP="005628EE">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Период</w:t>
            </w:r>
          </w:p>
        </w:tc>
        <w:tc>
          <w:tcPr>
            <w:tcW w:w="677" w:type="pct"/>
            <w:shd w:val="clear" w:color="auto" w:fill="auto"/>
            <w:vAlign w:val="center"/>
            <w:hideMark/>
          </w:tcPr>
          <w:p w14:paraId="0FA132FC" w14:textId="5A59781A" w:rsidR="00C56928" w:rsidRPr="009774BE" w:rsidRDefault="00C56928" w:rsidP="00E8354A">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20</w:t>
            </w:r>
            <w:r w:rsidRPr="009774BE">
              <w:rPr>
                <w:rFonts w:ascii="Times New Roman" w:eastAsia="Times New Roman" w:hAnsi="Times New Roman" w:cs="Times New Roman"/>
                <w:b/>
                <w:color w:val="000000"/>
                <w:sz w:val="24"/>
                <w:szCs w:val="24"/>
                <w:lang w:eastAsia="ru-RU"/>
              </w:rPr>
              <w:t>г.</w:t>
            </w:r>
          </w:p>
        </w:tc>
        <w:tc>
          <w:tcPr>
            <w:tcW w:w="677" w:type="pct"/>
            <w:shd w:val="clear" w:color="auto" w:fill="auto"/>
            <w:vAlign w:val="center"/>
            <w:hideMark/>
          </w:tcPr>
          <w:p w14:paraId="362D9675" w14:textId="0E3566AD" w:rsidR="00C56928" w:rsidRPr="009774BE" w:rsidRDefault="00C56928" w:rsidP="00E8354A">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1</w:t>
            </w:r>
            <w:r w:rsidRPr="009774BE">
              <w:rPr>
                <w:rFonts w:ascii="Times New Roman" w:eastAsia="Times New Roman" w:hAnsi="Times New Roman" w:cs="Times New Roman"/>
                <w:b/>
                <w:color w:val="000000"/>
                <w:sz w:val="24"/>
                <w:szCs w:val="24"/>
                <w:lang w:eastAsia="ru-RU"/>
              </w:rPr>
              <w:t>г.</w:t>
            </w:r>
          </w:p>
        </w:tc>
        <w:tc>
          <w:tcPr>
            <w:tcW w:w="777" w:type="pct"/>
            <w:vAlign w:val="center"/>
          </w:tcPr>
          <w:p w14:paraId="0DF1E717" w14:textId="0E80C8AB" w:rsidR="00C56928" w:rsidRPr="009774BE" w:rsidRDefault="00C56928" w:rsidP="00E8354A">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2</w:t>
            </w:r>
            <w:r w:rsidRPr="009774BE">
              <w:rPr>
                <w:rFonts w:ascii="Times New Roman" w:eastAsia="Times New Roman" w:hAnsi="Times New Roman" w:cs="Times New Roman"/>
                <w:b/>
                <w:color w:val="000000"/>
                <w:sz w:val="24"/>
                <w:szCs w:val="24"/>
                <w:lang w:eastAsia="ru-RU"/>
              </w:rPr>
              <w:t>г.</w:t>
            </w:r>
          </w:p>
        </w:tc>
        <w:tc>
          <w:tcPr>
            <w:tcW w:w="644" w:type="pct"/>
          </w:tcPr>
          <w:p w14:paraId="60511456" w14:textId="1E3D2473" w:rsidR="00C56928" w:rsidRPr="009774BE" w:rsidRDefault="00C56928" w:rsidP="00E8354A">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3</w:t>
            </w:r>
            <w:r w:rsidRPr="009774BE">
              <w:rPr>
                <w:rFonts w:ascii="Times New Roman" w:eastAsia="Times New Roman" w:hAnsi="Times New Roman" w:cs="Times New Roman"/>
                <w:b/>
                <w:color w:val="000000"/>
                <w:sz w:val="24"/>
                <w:szCs w:val="24"/>
                <w:lang w:eastAsia="ru-RU"/>
              </w:rPr>
              <w:t>г.</w:t>
            </w:r>
          </w:p>
        </w:tc>
        <w:tc>
          <w:tcPr>
            <w:tcW w:w="644" w:type="pct"/>
          </w:tcPr>
          <w:p w14:paraId="52B0777F" w14:textId="42681BE2" w:rsidR="00C56928" w:rsidRPr="009774BE" w:rsidRDefault="00C56928" w:rsidP="00E8354A">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2024г.</w:t>
            </w:r>
          </w:p>
        </w:tc>
        <w:tc>
          <w:tcPr>
            <w:tcW w:w="643" w:type="pct"/>
          </w:tcPr>
          <w:p w14:paraId="5DE62748" w14:textId="6680D06F" w:rsidR="00C56928" w:rsidRDefault="00C56928" w:rsidP="00E8354A">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2025г.</w:t>
            </w:r>
          </w:p>
        </w:tc>
      </w:tr>
      <w:tr w:rsidR="00C56928" w:rsidRPr="009774BE" w14:paraId="7FB3E592" w14:textId="617DE0E7" w:rsidTr="00C56928">
        <w:trPr>
          <w:cantSplit/>
          <w:trHeight w:val="563"/>
        </w:trPr>
        <w:tc>
          <w:tcPr>
            <w:tcW w:w="938" w:type="pct"/>
          </w:tcPr>
          <w:p w14:paraId="39C7E421" w14:textId="2949F0C3" w:rsidR="00C56928" w:rsidRPr="009774BE" w:rsidRDefault="00C56928" w:rsidP="00E8354A">
            <w:pPr>
              <w:jc w:val="center"/>
              <w:rPr>
                <w:rFonts w:ascii="Times New Roman" w:eastAsia="Times New Roman" w:hAnsi="Times New Roman" w:cs="Times New Roman"/>
                <w:color w:val="000000"/>
                <w:sz w:val="24"/>
                <w:szCs w:val="24"/>
                <w:lang w:eastAsia="ru-RU"/>
              </w:rPr>
            </w:pPr>
            <w:r w:rsidRPr="009774BE">
              <w:rPr>
                <w:rFonts w:ascii="Times New Roman" w:eastAsia="Times New Roman" w:hAnsi="Times New Roman" w:cs="Times New Roman"/>
                <w:color w:val="000000"/>
                <w:sz w:val="24"/>
                <w:szCs w:val="24"/>
                <w:lang w:eastAsia="ru-RU"/>
              </w:rPr>
              <w:t>Численность населения</w:t>
            </w:r>
          </w:p>
        </w:tc>
        <w:tc>
          <w:tcPr>
            <w:tcW w:w="677" w:type="pct"/>
            <w:shd w:val="clear" w:color="auto" w:fill="auto"/>
            <w:vAlign w:val="center"/>
          </w:tcPr>
          <w:p w14:paraId="2ECCCC0E" w14:textId="1E4AB281" w:rsidR="00C56928" w:rsidRPr="009774BE" w:rsidRDefault="00C56928" w:rsidP="00E8354A">
            <w:pPr>
              <w:jc w:val="center"/>
              <w:rPr>
                <w:rFonts w:ascii="Times New Roman" w:eastAsia="Times New Roman" w:hAnsi="Times New Roman" w:cs="Times New Roman"/>
                <w:color w:val="000000"/>
                <w:sz w:val="24"/>
                <w:szCs w:val="24"/>
                <w:lang w:eastAsia="ru-RU"/>
              </w:rPr>
            </w:pPr>
            <w:r w:rsidRPr="009774BE">
              <w:rPr>
                <w:rFonts w:ascii="Times New Roman" w:eastAsia="Times New Roman" w:hAnsi="Times New Roman" w:cs="Times New Roman"/>
                <w:color w:val="000000"/>
                <w:sz w:val="24"/>
                <w:szCs w:val="24"/>
                <w:lang w:eastAsia="ru-RU"/>
              </w:rPr>
              <w:t>507795</w:t>
            </w:r>
          </w:p>
        </w:tc>
        <w:tc>
          <w:tcPr>
            <w:tcW w:w="677" w:type="pct"/>
            <w:shd w:val="clear" w:color="auto" w:fill="auto"/>
            <w:vAlign w:val="center"/>
          </w:tcPr>
          <w:p w14:paraId="01BCFEBF" w14:textId="32AECEAA" w:rsidR="00C56928" w:rsidRPr="009774BE" w:rsidRDefault="00C56928" w:rsidP="00E8354A">
            <w:pPr>
              <w:jc w:val="center"/>
              <w:rPr>
                <w:rFonts w:ascii="Times New Roman" w:eastAsia="Times New Roman" w:hAnsi="Times New Roman" w:cs="Times New Roman"/>
                <w:color w:val="000000"/>
                <w:sz w:val="24"/>
                <w:szCs w:val="24"/>
                <w:lang w:eastAsia="ru-RU"/>
              </w:rPr>
            </w:pPr>
            <w:r w:rsidRPr="009774BE">
              <w:rPr>
                <w:rFonts w:ascii="Times New Roman" w:eastAsia="Times New Roman" w:hAnsi="Times New Roman" w:cs="Times New Roman"/>
                <w:color w:val="000000"/>
                <w:sz w:val="24"/>
                <w:szCs w:val="24"/>
                <w:lang w:eastAsia="ru-RU"/>
              </w:rPr>
              <w:t>503984</w:t>
            </w:r>
          </w:p>
        </w:tc>
        <w:tc>
          <w:tcPr>
            <w:tcW w:w="777" w:type="pct"/>
            <w:vAlign w:val="center"/>
          </w:tcPr>
          <w:p w14:paraId="4A8587B4" w14:textId="773B1464" w:rsidR="00C56928" w:rsidRPr="009774BE" w:rsidRDefault="00C56928" w:rsidP="00E8354A">
            <w:pPr>
              <w:jc w:val="center"/>
              <w:rPr>
                <w:rFonts w:ascii="Times New Roman" w:eastAsia="Times New Roman" w:hAnsi="Times New Roman" w:cs="Times New Roman"/>
                <w:color w:val="000000"/>
                <w:sz w:val="24"/>
                <w:szCs w:val="24"/>
                <w:lang w:eastAsia="ru-RU"/>
              </w:rPr>
            </w:pPr>
            <w:r w:rsidRPr="009774BE">
              <w:rPr>
                <w:rFonts w:ascii="Times New Roman" w:eastAsia="Times New Roman" w:hAnsi="Times New Roman" w:cs="Times New Roman"/>
                <w:color w:val="000000"/>
                <w:sz w:val="24"/>
                <w:szCs w:val="24"/>
                <w:lang w:eastAsia="ru-RU"/>
              </w:rPr>
              <w:t>501802</w:t>
            </w:r>
          </w:p>
        </w:tc>
        <w:tc>
          <w:tcPr>
            <w:tcW w:w="644" w:type="pct"/>
            <w:vAlign w:val="center"/>
          </w:tcPr>
          <w:p w14:paraId="3128A328" w14:textId="308A28DB" w:rsidR="00C56928" w:rsidRPr="009774BE" w:rsidRDefault="00C56928" w:rsidP="00E835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501102</w:t>
            </w:r>
          </w:p>
        </w:tc>
        <w:tc>
          <w:tcPr>
            <w:tcW w:w="644" w:type="pct"/>
            <w:vAlign w:val="center"/>
          </w:tcPr>
          <w:p w14:paraId="2ECC1209" w14:textId="3D44E60A" w:rsidR="00C56928" w:rsidRPr="009774BE" w:rsidRDefault="00C56928" w:rsidP="00E835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501193</w:t>
            </w:r>
          </w:p>
        </w:tc>
        <w:tc>
          <w:tcPr>
            <w:tcW w:w="643" w:type="pct"/>
            <w:vAlign w:val="center"/>
          </w:tcPr>
          <w:p w14:paraId="3529DF67" w14:textId="7126E5D1" w:rsidR="00C56928" w:rsidRDefault="00C56928" w:rsidP="00C5692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499853</w:t>
            </w:r>
          </w:p>
        </w:tc>
      </w:tr>
    </w:tbl>
    <w:p w14:paraId="297A4810" w14:textId="77777777" w:rsidR="005F1FF8" w:rsidRDefault="005F1FF8" w:rsidP="006A5034">
      <w:pPr>
        <w:tabs>
          <w:tab w:val="left" w:pos="1255"/>
          <w:tab w:val="left" w:pos="4960"/>
          <w:tab w:val="left" w:pos="7225"/>
          <w:tab w:val="left" w:pos="9765"/>
        </w:tabs>
        <w:jc w:val="center"/>
        <w:rPr>
          <w:rFonts w:ascii="Times New Roman" w:hAnsi="Times New Roman" w:cs="Times New Roman"/>
          <w:sz w:val="24"/>
          <w:szCs w:val="40"/>
        </w:rPr>
      </w:pPr>
    </w:p>
    <w:p w14:paraId="59D70617" w14:textId="00400B43" w:rsidR="005F1FF8" w:rsidRDefault="005F1FF8" w:rsidP="006A5034">
      <w:pPr>
        <w:tabs>
          <w:tab w:val="left" w:pos="1255"/>
          <w:tab w:val="left" w:pos="4960"/>
          <w:tab w:val="left" w:pos="7225"/>
          <w:tab w:val="left" w:pos="9765"/>
        </w:tabs>
        <w:jc w:val="center"/>
        <w:rPr>
          <w:rFonts w:ascii="Times New Roman" w:hAnsi="Times New Roman" w:cs="Times New Roman"/>
          <w:sz w:val="24"/>
          <w:szCs w:val="40"/>
        </w:rPr>
      </w:pPr>
    </w:p>
    <w:p w14:paraId="33FCC0B7" w14:textId="05362F82" w:rsidR="00311983" w:rsidRDefault="00311983" w:rsidP="006A5034">
      <w:pPr>
        <w:tabs>
          <w:tab w:val="left" w:pos="1255"/>
          <w:tab w:val="left" w:pos="4960"/>
          <w:tab w:val="left" w:pos="7225"/>
          <w:tab w:val="left" w:pos="9765"/>
        </w:tabs>
        <w:jc w:val="center"/>
        <w:rPr>
          <w:rFonts w:ascii="Times New Roman" w:hAnsi="Times New Roman" w:cs="Times New Roman"/>
          <w:sz w:val="24"/>
          <w:szCs w:val="40"/>
        </w:rPr>
      </w:pPr>
    </w:p>
    <w:p w14:paraId="0AC93F88" w14:textId="028FBD6B" w:rsidR="00311983" w:rsidRDefault="00311983" w:rsidP="006A5034">
      <w:pPr>
        <w:tabs>
          <w:tab w:val="left" w:pos="1255"/>
          <w:tab w:val="left" w:pos="4960"/>
          <w:tab w:val="left" w:pos="7225"/>
          <w:tab w:val="left" w:pos="9765"/>
        </w:tabs>
        <w:jc w:val="center"/>
        <w:rPr>
          <w:rFonts w:ascii="Times New Roman" w:hAnsi="Times New Roman" w:cs="Times New Roman"/>
          <w:sz w:val="24"/>
          <w:szCs w:val="40"/>
        </w:rPr>
      </w:pPr>
    </w:p>
    <w:p w14:paraId="5F627395" w14:textId="00241B10" w:rsidR="00311983" w:rsidRDefault="00311983" w:rsidP="006A5034">
      <w:pPr>
        <w:tabs>
          <w:tab w:val="left" w:pos="1255"/>
          <w:tab w:val="left" w:pos="4960"/>
          <w:tab w:val="left" w:pos="7225"/>
          <w:tab w:val="left" w:pos="9765"/>
        </w:tabs>
        <w:jc w:val="center"/>
        <w:rPr>
          <w:rFonts w:ascii="Times New Roman" w:hAnsi="Times New Roman" w:cs="Times New Roman"/>
          <w:sz w:val="24"/>
          <w:szCs w:val="40"/>
        </w:rPr>
      </w:pPr>
    </w:p>
    <w:p w14:paraId="042EDF78" w14:textId="14CFD9D7" w:rsidR="00311983" w:rsidRDefault="00311983" w:rsidP="006A5034">
      <w:pPr>
        <w:tabs>
          <w:tab w:val="left" w:pos="1255"/>
          <w:tab w:val="left" w:pos="4960"/>
          <w:tab w:val="left" w:pos="7225"/>
          <w:tab w:val="left" w:pos="9765"/>
        </w:tabs>
        <w:jc w:val="center"/>
        <w:rPr>
          <w:rFonts w:ascii="Times New Roman" w:hAnsi="Times New Roman" w:cs="Times New Roman"/>
          <w:sz w:val="24"/>
          <w:szCs w:val="40"/>
        </w:rPr>
      </w:pPr>
    </w:p>
    <w:p w14:paraId="04E4C06F" w14:textId="7F983C7A" w:rsidR="00311983" w:rsidRDefault="00311983" w:rsidP="006A5034">
      <w:pPr>
        <w:tabs>
          <w:tab w:val="left" w:pos="1255"/>
          <w:tab w:val="left" w:pos="4960"/>
          <w:tab w:val="left" w:pos="7225"/>
          <w:tab w:val="left" w:pos="9765"/>
        </w:tabs>
        <w:jc w:val="center"/>
        <w:rPr>
          <w:rFonts w:ascii="Times New Roman" w:hAnsi="Times New Roman" w:cs="Times New Roman"/>
          <w:sz w:val="24"/>
          <w:szCs w:val="40"/>
        </w:rPr>
      </w:pPr>
    </w:p>
    <w:p w14:paraId="0E5504F1" w14:textId="3A0E0D33" w:rsidR="00311983" w:rsidRDefault="00311983" w:rsidP="006A5034">
      <w:pPr>
        <w:tabs>
          <w:tab w:val="left" w:pos="1255"/>
          <w:tab w:val="left" w:pos="4960"/>
          <w:tab w:val="left" w:pos="7225"/>
          <w:tab w:val="left" w:pos="9765"/>
        </w:tabs>
        <w:jc w:val="center"/>
        <w:rPr>
          <w:rFonts w:ascii="Times New Roman" w:hAnsi="Times New Roman" w:cs="Times New Roman"/>
          <w:sz w:val="24"/>
          <w:szCs w:val="40"/>
        </w:rPr>
      </w:pPr>
    </w:p>
    <w:p w14:paraId="481D26BB" w14:textId="641EDB40" w:rsidR="00311983" w:rsidRDefault="00311983" w:rsidP="006A5034">
      <w:pPr>
        <w:tabs>
          <w:tab w:val="left" w:pos="1255"/>
          <w:tab w:val="left" w:pos="4960"/>
          <w:tab w:val="left" w:pos="7225"/>
          <w:tab w:val="left" w:pos="9765"/>
        </w:tabs>
        <w:jc w:val="center"/>
        <w:rPr>
          <w:rFonts w:ascii="Times New Roman" w:hAnsi="Times New Roman" w:cs="Times New Roman"/>
          <w:sz w:val="24"/>
          <w:szCs w:val="40"/>
        </w:rPr>
      </w:pPr>
    </w:p>
    <w:p w14:paraId="0ECE0749" w14:textId="77777777" w:rsidR="00311983" w:rsidRDefault="00311983" w:rsidP="006A5034">
      <w:pPr>
        <w:tabs>
          <w:tab w:val="left" w:pos="1255"/>
          <w:tab w:val="left" w:pos="4960"/>
          <w:tab w:val="left" w:pos="7225"/>
          <w:tab w:val="left" w:pos="9765"/>
        </w:tabs>
        <w:jc w:val="center"/>
        <w:rPr>
          <w:rFonts w:ascii="Times New Roman" w:hAnsi="Times New Roman" w:cs="Times New Roman"/>
          <w:sz w:val="24"/>
          <w:szCs w:val="40"/>
        </w:rPr>
      </w:pPr>
    </w:p>
    <w:p w14:paraId="35242720" w14:textId="4BBC6551" w:rsidR="004973DD" w:rsidRPr="009774BE" w:rsidRDefault="004973DD" w:rsidP="006A5034">
      <w:pPr>
        <w:tabs>
          <w:tab w:val="left" w:pos="1255"/>
          <w:tab w:val="left" w:pos="4960"/>
          <w:tab w:val="left" w:pos="7225"/>
          <w:tab w:val="left" w:pos="9765"/>
        </w:tabs>
        <w:jc w:val="center"/>
        <w:rPr>
          <w:rFonts w:ascii="Times New Roman" w:hAnsi="Times New Roman" w:cs="Times New Roman"/>
          <w:sz w:val="24"/>
          <w:szCs w:val="40"/>
        </w:rPr>
      </w:pPr>
      <w:r w:rsidRPr="009774BE">
        <w:rPr>
          <w:rFonts w:ascii="Times New Roman" w:hAnsi="Times New Roman" w:cs="Times New Roman"/>
          <w:sz w:val="24"/>
          <w:szCs w:val="40"/>
        </w:rPr>
        <w:lastRenderedPageBreak/>
        <w:t xml:space="preserve">Таблица </w:t>
      </w:r>
      <w:r w:rsidR="00DC42F6" w:rsidRPr="009774BE">
        <w:rPr>
          <w:rFonts w:ascii="Times New Roman" w:hAnsi="Times New Roman" w:cs="Times New Roman"/>
          <w:sz w:val="24"/>
          <w:szCs w:val="40"/>
        </w:rPr>
        <w:t>6</w:t>
      </w:r>
      <w:r w:rsidRPr="009774BE">
        <w:rPr>
          <w:rFonts w:ascii="Times New Roman" w:hAnsi="Times New Roman" w:cs="Times New Roman"/>
          <w:sz w:val="24"/>
          <w:szCs w:val="40"/>
        </w:rPr>
        <w:t xml:space="preserve">. Численность населения города </w:t>
      </w:r>
      <w:r w:rsidR="00DC42F6" w:rsidRPr="009774BE">
        <w:rPr>
          <w:rFonts w:ascii="Times New Roman" w:hAnsi="Times New Roman" w:cs="Times New Roman"/>
          <w:sz w:val="24"/>
          <w:szCs w:val="40"/>
        </w:rPr>
        <w:t>Гомеля</w:t>
      </w:r>
      <w:r w:rsidR="002446BD" w:rsidRPr="009774BE">
        <w:rPr>
          <w:rFonts w:ascii="Times New Roman" w:hAnsi="Times New Roman" w:cs="Times New Roman"/>
          <w:sz w:val="24"/>
          <w:szCs w:val="40"/>
        </w:rPr>
        <w:t xml:space="preserve"> по основным возрастным группам в общей численности населения за 20</w:t>
      </w:r>
      <w:r w:rsidR="005D70FB">
        <w:rPr>
          <w:rFonts w:ascii="Times New Roman" w:hAnsi="Times New Roman" w:cs="Times New Roman"/>
          <w:sz w:val="24"/>
          <w:szCs w:val="40"/>
        </w:rPr>
        <w:t>20</w:t>
      </w:r>
      <w:r w:rsidR="002446BD" w:rsidRPr="009774BE">
        <w:rPr>
          <w:rFonts w:ascii="Times New Roman" w:hAnsi="Times New Roman" w:cs="Times New Roman"/>
          <w:sz w:val="24"/>
          <w:szCs w:val="40"/>
        </w:rPr>
        <w:t xml:space="preserve"> и </w:t>
      </w:r>
      <w:r w:rsidRPr="009774BE">
        <w:rPr>
          <w:rFonts w:ascii="Times New Roman" w:hAnsi="Times New Roman" w:cs="Times New Roman"/>
          <w:sz w:val="24"/>
          <w:szCs w:val="40"/>
        </w:rPr>
        <w:t>202</w:t>
      </w:r>
      <w:r w:rsidR="00BF5CCC">
        <w:rPr>
          <w:rFonts w:ascii="Times New Roman" w:hAnsi="Times New Roman" w:cs="Times New Roman"/>
          <w:sz w:val="24"/>
          <w:szCs w:val="40"/>
        </w:rPr>
        <w:t>5</w:t>
      </w:r>
      <w:r w:rsidRPr="009774BE">
        <w:rPr>
          <w:rFonts w:ascii="Times New Roman" w:hAnsi="Times New Roman" w:cs="Times New Roman"/>
          <w:sz w:val="24"/>
          <w:szCs w:val="40"/>
        </w:rPr>
        <w:t xml:space="preserve"> годы</w:t>
      </w:r>
      <w:r w:rsidR="002446BD" w:rsidRPr="009774BE">
        <w:rPr>
          <w:rFonts w:ascii="Times New Roman" w:hAnsi="Times New Roman" w:cs="Times New Roman"/>
          <w:sz w:val="24"/>
          <w:szCs w:val="40"/>
        </w:rPr>
        <w:t xml:space="preserve"> в сравнении, %</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1559"/>
        <w:gridCol w:w="1417"/>
        <w:gridCol w:w="1560"/>
        <w:gridCol w:w="1559"/>
      </w:tblGrid>
      <w:tr w:rsidR="004973DD" w:rsidRPr="009774BE" w14:paraId="08BC7724" w14:textId="77777777" w:rsidTr="00D238C0">
        <w:trPr>
          <w:trHeight w:val="375"/>
        </w:trPr>
        <w:tc>
          <w:tcPr>
            <w:tcW w:w="9351" w:type="dxa"/>
            <w:gridSpan w:val="6"/>
          </w:tcPr>
          <w:p w14:paraId="4902BA93" w14:textId="7C1F421F" w:rsidR="004973DD" w:rsidRPr="009774BE" w:rsidRDefault="004973DD" w:rsidP="00D238C0">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 xml:space="preserve">Мужчины и женщины в возрасте </w:t>
            </w:r>
          </w:p>
        </w:tc>
      </w:tr>
      <w:tr w:rsidR="004973DD" w:rsidRPr="009774BE" w14:paraId="0524E37F" w14:textId="77777777" w:rsidTr="004973DD">
        <w:trPr>
          <w:cantSplit/>
          <w:trHeight w:val="563"/>
        </w:trPr>
        <w:tc>
          <w:tcPr>
            <w:tcW w:w="3256" w:type="dxa"/>
            <w:gridSpan w:val="2"/>
            <w:vAlign w:val="center"/>
          </w:tcPr>
          <w:p w14:paraId="6A6F50DE" w14:textId="06DB5A1B" w:rsidR="004973DD" w:rsidRPr="009774BE" w:rsidRDefault="004973DD" w:rsidP="004973DD">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моложе трудоспособного</w:t>
            </w:r>
          </w:p>
        </w:tc>
        <w:tc>
          <w:tcPr>
            <w:tcW w:w="2976" w:type="dxa"/>
            <w:gridSpan w:val="2"/>
            <w:shd w:val="clear" w:color="auto" w:fill="auto"/>
            <w:vAlign w:val="center"/>
          </w:tcPr>
          <w:p w14:paraId="43F81581" w14:textId="2F312CF3" w:rsidR="004973DD" w:rsidRPr="009774BE" w:rsidRDefault="004973DD" w:rsidP="004973DD">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трудоспособном</w:t>
            </w:r>
          </w:p>
        </w:tc>
        <w:tc>
          <w:tcPr>
            <w:tcW w:w="3119" w:type="dxa"/>
            <w:gridSpan w:val="2"/>
            <w:shd w:val="clear" w:color="auto" w:fill="auto"/>
            <w:vAlign w:val="center"/>
          </w:tcPr>
          <w:p w14:paraId="6B49B154" w14:textId="5BBB4D71" w:rsidR="004973DD" w:rsidRPr="009774BE" w:rsidRDefault="004973DD" w:rsidP="004973DD">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старше трудоспособного</w:t>
            </w:r>
          </w:p>
        </w:tc>
      </w:tr>
      <w:tr w:rsidR="0050353F" w:rsidRPr="009774BE" w14:paraId="422021A0" w14:textId="77777777" w:rsidTr="0050353F">
        <w:trPr>
          <w:cantSplit/>
          <w:trHeight w:val="563"/>
        </w:trPr>
        <w:tc>
          <w:tcPr>
            <w:tcW w:w="1696" w:type="dxa"/>
            <w:vAlign w:val="center"/>
          </w:tcPr>
          <w:p w14:paraId="22AC516E" w14:textId="0BC2AF67" w:rsidR="0050353F" w:rsidRPr="009774BE" w:rsidRDefault="0050353F" w:rsidP="0077595C">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20</w:t>
            </w:r>
            <w:r w:rsidR="0077595C">
              <w:rPr>
                <w:rFonts w:ascii="Times New Roman" w:eastAsia="Times New Roman" w:hAnsi="Times New Roman" w:cs="Times New Roman"/>
                <w:b/>
                <w:color w:val="000000"/>
                <w:sz w:val="24"/>
                <w:szCs w:val="24"/>
                <w:lang w:eastAsia="ru-RU"/>
              </w:rPr>
              <w:t>20</w:t>
            </w:r>
            <w:r w:rsidR="00DC42F6" w:rsidRPr="009774BE">
              <w:rPr>
                <w:rFonts w:ascii="Times New Roman" w:eastAsia="Times New Roman" w:hAnsi="Times New Roman" w:cs="Times New Roman"/>
                <w:b/>
                <w:color w:val="000000"/>
                <w:sz w:val="24"/>
                <w:szCs w:val="24"/>
                <w:lang w:eastAsia="ru-RU"/>
              </w:rPr>
              <w:t xml:space="preserve"> </w:t>
            </w:r>
            <w:r w:rsidRPr="009774BE">
              <w:rPr>
                <w:rFonts w:ascii="Times New Roman" w:eastAsia="Times New Roman" w:hAnsi="Times New Roman" w:cs="Times New Roman"/>
                <w:b/>
                <w:color w:val="000000"/>
                <w:sz w:val="24"/>
                <w:szCs w:val="24"/>
                <w:lang w:eastAsia="ru-RU"/>
              </w:rPr>
              <w:t>г.</w:t>
            </w:r>
          </w:p>
        </w:tc>
        <w:tc>
          <w:tcPr>
            <w:tcW w:w="1560" w:type="dxa"/>
            <w:shd w:val="clear" w:color="auto" w:fill="auto"/>
            <w:vAlign w:val="center"/>
          </w:tcPr>
          <w:p w14:paraId="47BCBFBA" w14:textId="0090B63C" w:rsidR="0050353F" w:rsidRPr="009774BE" w:rsidRDefault="0050353F" w:rsidP="0077595C">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202</w:t>
            </w:r>
            <w:r w:rsidR="0077595C">
              <w:rPr>
                <w:rFonts w:ascii="Times New Roman" w:eastAsia="Times New Roman" w:hAnsi="Times New Roman" w:cs="Times New Roman"/>
                <w:b/>
                <w:color w:val="000000"/>
                <w:sz w:val="24"/>
                <w:szCs w:val="24"/>
                <w:lang w:eastAsia="ru-RU"/>
              </w:rPr>
              <w:t>4</w:t>
            </w:r>
            <w:r w:rsidRPr="009774BE">
              <w:rPr>
                <w:rFonts w:ascii="Times New Roman" w:eastAsia="Times New Roman" w:hAnsi="Times New Roman" w:cs="Times New Roman"/>
                <w:b/>
                <w:color w:val="000000"/>
                <w:sz w:val="24"/>
                <w:szCs w:val="24"/>
                <w:lang w:eastAsia="ru-RU"/>
              </w:rPr>
              <w:t>г.</w:t>
            </w:r>
          </w:p>
        </w:tc>
        <w:tc>
          <w:tcPr>
            <w:tcW w:w="1559" w:type="dxa"/>
            <w:shd w:val="clear" w:color="auto" w:fill="auto"/>
            <w:vAlign w:val="center"/>
          </w:tcPr>
          <w:p w14:paraId="2F142973" w14:textId="48459FD3" w:rsidR="0050353F" w:rsidRPr="009774BE" w:rsidRDefault="0077595C" w:rsidP="0077595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2020</w:t>
            </w:r>
            <w:r w:rsidR="00DC42F6" w:rsidRPr="009774BE">
              <w:rPr>
                <w:rFonts w:ascii="Times New Roman" w:eastAsia="Times New Roman" w:hAnsi="Times New Roman" w:cs="Times New Roman"/>
                <w:b/>
                <w:color w:val="000000"/>
                <w:sz w:val="24"/>
                <w:szCs w:val="24"/>
                <w:lang w:eastAsia="ru-RU"/>
              </w:rPr>
              <w:t xml:space="preserve"> </w:t>
            </w:r>
            <w:r w:rsidR="0050353F" w:rsidRPr="009774BE">
              <w:rPr>
                <w:rFonts w:ascii="Times New Roman" w:eastAsia="Times New Roman" w:hAnsi="Times New Roman" w:cs="Times New Roman"/>
                <w:b/>
                <w:color w:val="000000"/>
                <w:sz w:val="24"/>
                <w:szCs w:val="24"/>
                <w:lang w:eastAsia="ru-RU"/>
              </w:rPr>
              <w:t>г.</w:t>
            </w:r>
          </w:p>
        </w:tc>
        <w:tc>
          <w:tcPr>
            <w:tcW w:w="1417" w:type="dxa"/>
            <w:shd w:val="clear" w:color="auto" w:fill="auto"/>
            <w:vAlign w:val="center"/>
          </w:tcPr>
          <w:p w14:paraId="3386E351" w14:textId="38A011E5" w:rsidR="0050353F" w:rsidRPr="009774BE" w:rsidRDefault="0050353F" w:rsidP="0077595C">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202</w:t>
            </w:r>
            <w:r w:rsidR="0077595C">
              <w:rPr>
                <w:rFonts w:ascii="Times New Roman" w:eastAsia="Times New Roman" w:hAnsi="Times New Roman" w:cs="Times New Roman"/>
                <w:b/>
                <w:color w:val="000000"/>
                <w:sz w:val="24"/>
                <w:szCs w:val="24"/>
                <w:lang w:eastAsia="ru-RU"/>
              </w:rPr>
              <w:t>4</w:t>
            </w:r>
            <w:r w:rsidRPr="009774BE">
              <w:rPr>
                <w:rFonts w:ascii="Times New Roman" w:eastAsia="Times New Roman" w:hAnsi="Times New Roman" w:cs="Times New Roman"/>
                <w:b/>
                <w:color w:val="000000"/>
                <w:sz w:val="24"/>
                <w:szCs w:val="24"/>
                <w:lang w:eastAsia="ru-RU"/>
              </w:rPr>
              <w:t>г.</w:t>
            </w:r>
          </w:p>
        </w:tc>
        <w:tc>
          <w:tcPr>
            <w:tcW w:w="1560" w:type="dxa"/>
            <w:shd w:val="clear" w:color="auto" w:fill="auto"/>
            <w:vAlign w:val="center"/>
          </w:tcPr>
          <w:p w14:paraId="58CB594A" w14:textId="433C5A01" w:rsidR="0050353F" w:rsidRPr="009774BE" w:rsidRDefault="0050353F" w:rsidP="0077595C">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20</w:t>
            </w:r>
            <w:r w:rsidR="0077595C">
              <w:rPr>
                <w:rFonts w:ascii="Times New Roman" w:eastAsia="Times New Roman" w:hAnsi="Times New Roman" w:cs="Times New Roman"/>
                <w:b/>
                <w:color w:val="000000"/>
                <w:sz w:val="24"/>
                <w:szCs w:val="24"/>
                <w:lang w:eastAsia="ru-RU"/>
              </w:rPr>
              <w:t>20</w:t>
            </w:r>
            <w:r w:rsidR="00DC42F6" w:rsidRPr="009774BE">
              <w:rPr>
                <w:rFonts w:ascii="Times New Roman" w:eastAsia="Times New Roman" w:hAnsi="Times New Roman" w:cs="Times New Roman"/>
                <w:b/>
                <w:color w:val="000000"/>
                <w:sz w:val="24"/>
                <w:szCs w:val="24"/>
                <w:lang w:eastAsia="ru-RU"/>
              </w:rPr>
              <w:t xml:space="preserve"> </w:t>
            </w:r>
            <w:r w:rsidRPr="009774BE">
              <w:rPr>
                <w:rFonts w:ascii="Times New Roman" w:eastAsia="Times New Roman" w:hAnsi="Times New Roman" w:cs="Times New Roman"/>
                <w:b/>
                <w:color w:val="000000"/>
                <w:sz w:val="24"/>
                <w:szCs w:val="24"/>
                <w:lang w:eastAsia="ru-RU"/>
              </w:rPr>
              <w:t>г.</w:t>
            </w:r>
          </w:p>
        </w:tc>
        <w:tc>
          <w:tcPr>
            <w:tcW w:w="1559" w:type="dxa"/>
            <w:vAlign w:val="center"/>
          </w:tcPr>
          <w:p w14:paraId="0C2D54F0" w14:textId="773BE18C" w:rsidR="0050353F" w:rsidRPr="009774BE" w:rsidRDefault="0050353F" w:rsidP="0077595C">
            <w:pPr>
              <w:jc w:val="center"/>
              <w:rPr>
                <w:rFonts w:ascii="Times New Roman" w:eastAsia="Times New Roman" w:hAnsi="Times New Roman" w:cs="Times New Roman"/>
                <w:b/>
                <w:color w:val="000000"/>
                <w:sz w:val="24"/>
                <w:szCs w:val="24"/>
                <w:lang w:eastAsia="ru-RU"/>
              </w:rPr>
            </w:pPr>
            <w:r w:rsidRPr="009774BE">
              <w:rPr>
                <w:rFonts w:ascii="Times New Roman" w:eastAsia="Times New Roman" w:hAnsi="Times New Roman" w:cs="Times New Roman"/>
                <w:b/>
                <w:color w:val="000000"/>
                <w:sz w:val="24"/>
                <w:szCs w:val="24"/>
                <w:lang w:eastAsia="ru-RU"/>
              </w:rPr>
              <w:t>202</w:t>
            </w:r>
            <w:r w:rsidR="0077595C">
              <w:rPr>
                <w:rFonts w:ascii="Times New Roman" w:eastAsia="Times New Roman" w:hAnsi="Times New Roman" w:cs="Times New Roman"/>
                <w:b/>
                <w:color w:val="000000"/>
                <w:sz w:val="24"/>
                <w:szCs w:val="24"/>
                <w:lang w:eastAsia="ru-RU"/>
              </w:rPr>
              <w:t>4</w:t>
            </w:r>
            <w:r w:rsidRPr="009774BE">
              <w:rPr>
                <w:rFonts w:ascii="Times New Roman" w:eastAsia="Times New Roman" w:hAnsi="Times New Roman" w:cs="Times New Roman"/>
                <w:b/>
                <w:color w:val="000000"/>
                <w:sz w:val="24"/>
                <w:szCs w:val="24"/>
                <w:lang w:eastAsia="ru-RU"/>
              </w:rPr>
              <w:t>г.</w:t>
            </w:r>
          </w:p>
        </w:tc>
      </w:tr>
      <w:tr w:rsidR="00BF5CCC" w:rsidRPr="009774BE" w14:paraId="3D36ADB9" w14:textId="77777777" w:rsidTr="002446BD">
        <w:trPr>
          <w:cantSplit/>
          <w:trHeight w:val="563"/>
        </w:trPr>
        <w:tc>
          <w:tcPr>
            <w:tcW w:w="1696" w:type="dxa"/>
            <w:vAlign w:val="center"/>
          </w:tcPr>
          <w:p w14:paraId="72551E17" w14:textId="71EA52CD" w:rsidR="00BF5CCC" w:rsidRPr="009774BE" w:rsidRDefault="00BF5CCC" w:rsidP="00BF5CC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w:t>
            </w:r>
          </w:p>
        </w:tc>
        <w:tc>
          <w:tcPr>
            <w:tcW w:w="1560" w:type="dxa"/>
            <w:shd w:val="clear" w:color="auto" w:fill="auto"/>
            <w:vAlign w:val="center"/>
          </w:tcPr>
          <w:p w14:paraId="46703AA9" w14:textId="14923BF6" w:rsidR="00BF5CCC" w:rsidRPr="009774BE" w:rsidRDefault="00BF5CCC" w:rsidP="00BF5CC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1559" w:type="dxa"/>
            <w:shd w:val="clear" w:color="auto" w:fill="auto"/>
            <w:vAlign w:val="center"/>
          </w:tcPr>
          <w:p w14:paraId="5A874B39" w14:textId="78B73598" w:rsidR="00BF5CCC" w:rsidRPr="009774BE" w:rsidRDefault="00BF5CCC" w:rsidP="00BF5CC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59,6</w:t>
            </w:r>
          </w:p>
        </w:tc>
        <w:tc>
          <w:tcPr>
            <w:tcW w:w="1417" w:type="dxa"/>
            <w:shd w:val="clear" w:color="auto" w:fill="auto"/>
            <w:vAlign w:val="center"/>
          </w:tcPr>
          <w:p w14:paraId="135D9DC8" w14:textId="5BCB071D" w:rsidR="00BF5CCC" w:rsidRPr="009774BE" w:rsidRDefault="00BF5CCC" w:rsidP="00BF5CCC">
            <w:pPr>
              <w:jc w:val="center"/>
              <w:rPr>
                <w:rFonts w:ascii="Times New Roman" w:eastAsia="Times New Roman" w:hAnsi="Times New Roman" w:cs="Times New Roman"/>
                <w:color w:val="000000"/>
                <w:sz w:val="24"/>
                <w:szCs w:val="24"/>
                <w:lang w:eastAsia="ru-RU"/>
              </w:rPr>
            </w:pPr>
            <w:r w:rsidRPr="0048700E">
              <w:rPr>
                <w:rFonts w:ascii="Times New Roman" w:eastAsia="Times New Roman" w:hAnsi="Times New Roman" w:cs="Times New Roman"/>
                <w:color w:val="000000"/>
                <w:sz w:val="24"/>
                <w:szCs w:val="24"/>
                <w:lang w:eastAsia="ru-RU"/>
              </w:rPr>
              <w:t>60,</w:t>
            </w:r>
            <w:r>
              <w:rPr>
                <w:rFonts w:ascii="Times New Roman" w:eastAsia="Times New Roman" w:hAnsi="Times New Roman" w:cs="Times New Roman"/>
                <w:color w:val="000000"/>
                <w:sz w:val="24"/>
                <w:szCs w:val="24"/>
                <w:lang w:eastAsia="ru-RU"/>
              </w:rPr>
              <w:t>4</w:t>
            </w:r>
          </w:p>
        </w:tc>
        <w:tc>
          <w:tcPr>
            <w:tcW w:w="1560" w:type="dxa"/>
            <w:shd w:val="clear" w:color="auto" w:fill="auto"/>
            <w:vAlign w:val="center"/>
          </w:tcPr>
          <w:p w14:paraId="097AAD7E" w14:textId="319B4C89" w:rsidR="00BF5CCC" w:rsidRPr="009774BE" w:rsidRDefault="00BF5CCC" w:rsidP="00BF5CC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23,2</w:t>
            </w:r>
          </w:p>
        </w:tc>
        <w:tc>
          <w:tcPr>
            <w:tcW w:w="1559" w:type="dxa"/>
            <w:vAlign w:val="center"/>
          </w:tcPr>
          <w:p w14:paraId="425E7837" w14:textId="348AAB53" w:rsidR="00BF5CCC" w:rsidRPr="009774BE" w:rsidRDefault="00BF5CCC" w:rsidP="00BF5CCC">
            <w:pPr>
              <w:jc w:val="center"/>
              <w:rPr>
                <w:rFonts w:ascii="Times New Roman" w:eastAsia="Times New Roman" w:hAnsi="Times New Roman" w:cs="Times New Roman"/>
                <w:color w:val="000000"/>
                <w:sz w:val="24"/>
                <w:szCs w:val="24"/>
                <w:lang w:eastAsia="ru-RU"/>
              </w:rPr>
            </w:pPr>
            <w:r w:rsidRPr="00400B1A">
              <w:rPr>
                <w:rFonts w:ascii="Times New Roman" w:eastAsia="Times New Roman" w:hAnsi="Times New Roman" w:cs="Times New Roman"/>
                <w:color w:val="000000"/>
                <w:sz w:val="24"/>
                <w:szCs w:val="24"/>
                <w:lang w:eastAsia="ru-RU"/>
              </w:rPr>
              <w:t>23,</w:t>
            </w:r>
            <w:r>
              <w:rPr>
                <w:rFonts w:ascii="Times New Roman" w:eastAsia="Times New Roman" w:hAnsi="Times New Roman" w:cs="Times New Roman"/>
                <w:color w:val="000000"/>
                <w:sz w:val="24"/>
                <w:szCs w:val="24"/>
                <w:lang w:eastAsia="ru-RU"/>
              </w:rPr>
              <w:t>8</w:t>
            </w:r>
          </w:p>
        </w:tc>
      </w:tr>
    </w:tbl>
    <w:p w14:paraId="254D5396" w14:textId="76C45D39" w:rsidR="001711D1" w:rsidRPr="001711D1" w:rsidRDefault="001711D1" w:rsidP="001711D1">
      <w:pPr>
        <w:pStyle w:val="11"/>
        <w:ind w:firstLine="740"/>
        <w:jc w:val="both"/>
      </w:pPr>
      <w:r w:rsidRPr="001711D1">
        <w:t xml:space="preserve">Важным аспектом положительной динамики численности населения     г. Гомеля является снижение количества случаев искусственного прерывания беременности. </w:t>
      </w:r>
      <w:r>
        <w:t>По итогам 202</w:t>
      </w:r>
      <w:r w:rsidR="005F78F7">
        <w:t>5</w:t>
      </w:r>
      <w:r>
        <w:t xml:space="preserve"> года </w:t>
      </w:r>
      <w:r w:rsidR="00F57A5B">
        <w:t>уровень</w:t>
      </w:r>
      <w:r>
        <w:t xml:space="preserve"> психологического предабор</w:t>
      </w:r>
      <w:r w:rsidR="00F57A5B">
        <w:t>тного консультирования составил</w:t>
      </w:r>
      <w:r>
        <w:t xml:space="preserve"> </w:t>
      </w:r>
      <w:r w:rsidR="00F57A5B">
        <w:t>41%</w:t>
      </w:r>
      <w:r>
        <w:t xml:space="preserve">. </w:t>
      </w:r>
      <w:r w:rsidR="00F57A5B">
        <w:t>Темп снижения случаев искусственного прерывания беременности по итогам 2025 года составил 7,31%.</w:t>
      </w:r>
    </w:p>
    <w:p w14:paraId="31003D73" w14:textId="19CC3F47" w:rsidR="003B407C" w:rsidRPr="009774BE" w:rsidRDefault="003A0F1D" w:rsidP="003A0F1D">
      <w:pPr>
        <w:pStyle w:val="11"/>
        <w:shd w:val="clear" w:color="auto" w:fill="auto"/>
        <w:ind w:firstLine="740"/>
        <w:jc w:val="both"/>
      </w:pPr>
      <w:r w:rsidRPr="009774BE">
        <w:t xml:space="preserve">По данным Национального статистического комитета Республики Беларусь, на территории </w:t>
      </w:r>
      <w:r w:rsidR="00993D6A" w:rsidRPr="009774BE">
        <w:t>Гомеля</w:t>
      </w:r>
      <w:r w:rsidRPr="009774BE">
        <w:t xml:space="preserve"> </w:t>
      </w:r>
      <w:r w:rsidR="00DA3AA9" w:rsidRPr="009774BE">
        <w:t>сохраняется</w:t>
      </w:r>
      <w:r w:rsidRPr="009774BE">
        <w:t xml:space="preserve"> устойчивый </w:t>
      </w:r>
      <w:r w:rsidR="00333AD4" w:rsidRPr="009774BE">
        <w:t>уровень благоустройства</w:t>
      </w:r>
      <w:r w:rsidR="00DA3AA9" w:rsidRPr="009774BE">
        <w:t xml:space="preserve"> жилищного фонда</w:t>
      </w:r>
      <w:r w:rsidR="00230119" w:rsidRPr="009774BE">
        <w:t xml:space="preserve"> Таблица 7)</w:t>
      </w:r>
      <w:r w:rsidR="00DA3AA9" w:rsidRPr="009774BE">
        <w:t>.</w:t>
      </w:r>
      <w:r w:rsidRPr="009774BE">
        <w:t xml:space="preserve"> </w:t>
      </w:r>
    </w:p>
    <w:p w14:paraId="09CEBC9D" w14:textId="7F61DA2E" w:rsidR="009B069E" w:rsidRPr="003F513D" w:rsidRDefault="009B069E" w:rsidP="00333AD4">
      <w:pPr>
        <w:ind w:firstLine="709"/>
        <w:jc w:val="both"/>
        <w:rPr>
          <w:rFonts w:ascii="Times New Roman" w:hAnsi="Times New Roman" w:cs="Times New Roman"/>
          <w:sz w:val="28"/>
          <w:szCs w:val="28"/>
        </w:rPr>
      </w:pPr>
      <w:r w:rsidRPr="003F513D">
        <w:rPr>
          <w:rFonts w:ascii="Times New Roman" w:hAnsi="Times New Roman" w:cs="Times New Roman"/>
          <w:sz w:val="28"/>
          <w:szCs w:val="28"/>
        </w:rPr>
        <w:t xml:space="preserve">Динамика </w:t>
      </w:r>
      <w:r w:rsidRPr="003F513D">
        <w:rPr>
          <w:rFonts w:ascii="Times New Roman" w:hAnsi="Times New Roman" w:cs="Times New Roman"/>
          <w:bCs/>
          <w:iCs/>
          <w:sz w:val="28"/>
          <w:szCs w:val="28"/>
        </w:rPr>
        <w:t>уровня безработицы</w:t>
      </w:r>
      <w:r w:rsidRPr="003F513D">
        <w:rPr>
          <w:rFonts w:ascii="Times New Roman" w:hAnsi="Times New Roman" w:cs="Times New Roman"/>
          <w:sz w:val="28"/>
          <w:szCs w:val="28"/>
        </w:rPr>
        <w:t xml:space="preserve"> (на конец года, в процентах к численности рабочей с</w:t>
      </w:r>
      <w:r w:rsidR="00E66EBC" w:rsidRPr="003F513D">
        <w:rPr>
          <w:rFonts w:ascii="Times New Roman" w:hAnsi="Times New Roman" w:cs="Times New Roman"/>
          <w:sz w:val="28"/>
          <w:szCs w:val="28"/>
        </w:rPr>
        <w:t>илы) в Гомельской области за 2020</w:t>
      </w:r>
      <w:r w:rsidRPr="003F513D">
        <w:rPr>
          <w:rFonts w:ascii="Times New Roman" w:hAnsi="Times New Roman" w:cs="Times New Roman"/>
          <w:sz w:val="28"/>
          <w:szCs w:val="28"/>
        </w:rPr>
        <w:t>-202</w:t>
      </w:r>
      <w:r w:rsidR="003F513D" w:rsidRPr="003F513D">
        <w:rPr>
          <w:rFonts w:ascii="Times New Roman" w:hAnsi="Times New Roman" w:cs="Times New Roman"/>
          <w:sz w:val="28"/>
          <w:szCs w:val="28"/>
        </w:rPr>
        <w:t>5</w:t>
      </w:r>
      <w:r w:rsidR="00607D7A" w:rsidRPr="003F513D">
        <w:rPr>
          <w:rFonts w:ascii="Times New Roman" w:hAnsi="Times New Roman" w:cs="Times New Roman"/>
          <w:sz w:val="28"/>
          <w:szCs w:val="28"/>
        </w:rPr>
        <w:t xml:space="preserve"> </w:t>
      </w:r>
      <w:r w:rsidRPr="003F513D">
        <w:rPr>
          <w:rFonts w:ascii="Times New Roman" w:hAnsi="Times New Roman" w:cs="Times New Roman"/>
          <w:sz w:val="28"/>
          <w:szCs w:val="28"/>
        </w:rPr>
        <w:t>годы характеризуется в</w:t>
      </w:r>
      <w:r w:rsidR="00020E29" w:rsidRPr="003F513D">
        <w:rPr>
          <w:rFonts w:ascii="Times New Roman" w:hAnsi="Times New Roman" w:cs="Times New Roman"/>
          <w:sz w:val="28"/>
          <w:szCs w:val="28"/>
        </w:rPr>
        <w:t xml:space="preserve">ыраженной тенденцией к снижению. </w:t>
      </w:r>
    </w:p>
    <w:p w14:paraId="65EE7F2D" w14:textId="700CFD5D" w:rsidR="008D4720" w:rsidRPr="008D4720" w:rsidRDefault="00264498" w:rsidP="008D4720">
      <w:pPr>
        <w:ind w:firstLine="709"/>
        <w:jc w:val="both"/>
        <w:rPr>
          <w:rFonts w:ascii="Times New Roman" w:hAnsi="Times New Roman" w:cs="Times New Roman"/>
          <w:sz w:val="28"/>
          <w:szCs w:val="28"/>
        </w:rPr>
      </w:pPr>
      <w:r>
        <w:rPr>
          <w:rFonts w:ascii="Times New Roman" w:hAnsi="Times New Roman" w:cs="Times New Roman"/>
          <w:sz w:val="28"/>
          <w:szCs w:val="28"/>
        </w:rPr>
        <w:t>По данным главного статистического управления Гомельской области н</w:t>
      </w:r>
      <w:r w:rsidR="008D4720" w:rsidRPr="0094506A">
        <w:rPr>
          <w:rFonts w:ascii="Times New Roman" w:hAnsi="Times New Roman" w:cs="Times New Roman"/>
          <w:sz w:val="28"/>
          <w:szCs w:val="28"/>
        </w:rPr>
        <w:t>оминальная заработная плата за 202</w:t>
      </w:r>
      <w:r w:rsidR="0094506A" w:rsidRPr="0094506A">
        <w:rPr>
          <w:rFonts w:ascii="Times New Roman" w:hAnsi="Times New Roman" w:cs="Times New Roman"/>
          <w:sz w:val="28"/>
          <w:szCs w:val="28"/>
        </w:rPr>
        <w:t>5</w:t>
      </w:r>
      <w:r w:rsidR="008D4720" w:rsidRPr="0094506A">
        <w:rPr>
          <w:rFonts w:ascii="Times New Roman" w:hAnsi="Times New Roman" w:cs="Times New Roman"/>
          <w:sz w:val="28"/>
          <w:szCs w:val="28"/>
        </w:rPr>
        <w:t xml:space="preserve"> год получена с </w:t>
      </w:r>
      <w:r w:rsidR="00DD7ADD" w:rsidRPr="0094506A">
        <w:rPr>
          <w:rFonts w:ascii="Times New Roman" w:hAnsi="Times New Roman" w:cs="Times New Roman"/>
          <w:sz w:val="28"/>
          <w:szCs w:val="28"/>
        </w:rPr>
        <w:t>приросто</w:t>
      </w:r>
      <w:r w:rsidR="008D4720" w:rsidRPr="0094506A">
        <w:rPr>
          <w:rFonts w:ascii="Times New Roman" w:hAnsi="Times New Roman" w:cs="Times New Roman"/>
          <w:sz w:val="28"/>
          <w:szCs w:val="28"/>
        </w:rPr>
        <w:t>м к 202</w:t>
      </w:r>
      <w:r w:rsidR="0094506A" w:rsidRPr="0094506A">
        <w:rPr>
          <w:rFonts w:ascii="Times New Roman" w:hAnsi="Times New Roman" w:cs="Times New Roman"/>
          <w:sz w:val="28"/>
          <w:szCs w:val="28"/>
        </w:rPr>
        <w:t>4</w:t>
      </w:r>
      <w:r w:rsidR="008D4720" w:rsidRPr="0094506A">
        <w:rPr>
          <w:rFonts w:ascii="Times New Roman" w:hAnsi="Times New Roman" w:cs="Times New Roman"/>
          <w:sz w:val="28"/>
          <w:szCs w:val="28"/>
        </w:rPr>
        <w:t xml:space="preserve"> году на 1</w:t>
      </w:r>
      <w:r w:rsidR="0094506A" w:rsidRPr="0094506A">
        <w:rPr>
          <w:rFonts w:ascii="Times New Roman" w:hAnsi="Times New Roman" w:cs="Times New Roman"/>
          <w:sz w:val="28"/>
          <w:szCs w:val="28"/>
        </w:rPr>
        <w:t>6,5</w:t>
      </w:r>
      <w:r w:rsidR="008D4720" w:rsidRPr="0094506A">
        <w:rPr>
          <w:rFonts w:ascii="Times New Roman" w:hAnsi="Times New Roman" w:cs="Times New Roman"/>
          <w:sz w:val="28"/>
          <w:szCs w:val="28"/>
        </w:rPr>
        <w:t>%.</w:t>
      </w:r>
      <w:r w:rsidR="00DD7ADD" w:rsidRPr="0094506A">
        <w:rPr>
          <w:rFonts w:ascii="Times New Roman" w:hAnsi="Times New Roman" w:cs="Times New Roman"/>
          <w:sz w:val="28"/>
          <w:szCs w:val="28"/>
        </w:rPr>
        <w:t xml:space="preserve"> </w:t>
      </w:r>
      <w:r w:rsidR="00DD7ADD" w:rsidRPr="001D3CD1">
        <w:rPr>
          <w:rFonts w:ascii="Times New Roman" w:hAnsi="Times New Roman" w:cs="Times New Roman"/>
          <w:sz w:val="28"/>
          <w:szCs w:val="28"/>
        </w:rPr>
        <w:t>Номинальная начисленная среднемесячная заработная плата в целом по городу за 202</w:t>
      </w:r>
      <w:r w:rsidR="001D3CD1" w:rsidRPr="001D3CD1">
        <w:rPr>
          <w:rFonts w:ascii="Times New Roman" w:hAnsi="Times New Roman" w:cs="Times New Roman"/>
          <w:sz w:val="28"/>
          <w:szCs w:val="28"/>
        </w:rPr>
        <w:t>5</w:t>
      </w:r>
      <w:r w:rsidR="00DD7ADD" w:rsidRPr="001D3CD1">
        <w:rPr>
          <w:rFonts w:ascii="Times New Roman" w:hAnsi="Times New Roman" w:cs="Times New Roman"/>
          <w:sz w:val="28"/>
          <w:szCs w:val="28"/>
        </w:rPr>
        <w:t xml:space="preserve"> год составила </w:t>
      </w:r>
      <w:r w:rsidR="001D3CD1" w:rsidRPr="001D3CD1">
        <w:rPr>
          <w:rFonts w:ascii="Times New Roman" w:hAnsi="Times New Roman" w:cs="Times New Roman"/>
          <w:sz w:val="28"/>
          <w:szCs w:val="28"/>
        </w:rPr>
        <w:t>2455,7</w:t>
      </w:r>
      <w:r w:rsidR="00DD7ADD" w:rsidRPr="001D3CD1">
        <w:rPr>
          <w:rFonts w:ascii="Times New Roman" w:hAnsi="Times New Roman" w:cs="Times New Roman"/>
          <w:sz w:val="28"/>
          <w:szCs w:val="28"/>
        </w:rPr>
        <w:t xml:space="preserve"> рублей</w:t>
      </w:r>
      <w:r w:rsidR="00DD7ADD" w:rsidRPr="00DD7ADD">
        <w:rPr>
          <w:rFonts w:ascii="Times New Roman" w:hAnsi="Times New Roman" w:cs="Times New Roman"/>
          <w:sz w:val="28"/>
          <w:szCs w:val="28"/>
        </w:rPr>
        <w:t>, в том числе за декабрь 202</w:t>
      </w:r>
      <w:r w:rsidR="001D3CD1">
        <w:rPr>
          <w:rFonts w:ascii="Times New Roman" w:hAnsi="Times New Roman" w:cs="Times New Roman"/>
          <w:sz w:val="28"/>
          <w:szCs w:val="28"/>
        </w:rPr>
        <w:t>5</w:t>
      </w:r>
      <w:r w:rsidR="00DD7ADD" w:rsidRPr="00DD7ADD">
        <w:rPr>
          <w:rFonts w:ascii="Times New Roman" w:hAnsi="Times New Roman" w:cs="Times New Roman"/>
          <w:sz w:val="28"/>
          <w:szCs w:val="28"/>
        </w:rPr>
        <w:t xml:space="preserve"> года – 2</w:t>
      </w:r>
      <w:r w:rsidR="001D3CD1">
        <w:rPr>
          <w:rFonts w:ascii="Times New Roman" w:hAnsi="Times New Roman" w:cs="Times New Roman"/>
          <w:sz w:val="28"/>
          <w:szCs w:val="28"/>
        </w:rPr>
        <w:t> 787,9</w:t>
      </w:r>
      <w:r w:rsidR="00DD7ADD" w:rsidRPr="00DD7ADD">
        <w:rPr>
          <w:rFonts w:ascii="Times New Roman" w:hAnsi="Times New Roman" w:cs="Times New Roman"/>
          <w:sz w:val="28"/>
          <w:szCs w:val="28"/>
        </w:rPr>
        <w:t xml:space="preserve"> рублей</w:t>
      </w:r>
      <w:r w:rsidR="00E358C1">
        <w:rPr>
          <w:rFonts w:ascii="Times New Roman" w:hAnsi="Times New Roman" w:cs="Times New Roman"/>
          <w:sz w:val="28"/>
          <w:szCs w:val="28"/>
        </w:rPr>
        <w:t>, темп прироста составил 115,6%.</w:t>
      </w:r>
    </w:p>
    <w:p w14:paraId="67E44921" w14:textId="1F253A71" w:rsidR="00020E29" w:rsidRPr="00607D7A" w:rsidRDefault="00F72F42" w:rsidP="00607D7A">
      <w:pPr>
        <w:ind w:firstLine="708"/>
        <w:jc w:val="both"/>
        <w:rPr>
          <w:rFonts w:ascii="Times New Roman" w:hAnsi="Times New Roman" w:cs="Times New Roman"/>
          <w:color w:val="FF0000"/>
          <w:sz w:val="28"/>
          <w:szCs w:val="28"/>
        </w:rPr>
      </w:pPr>
      <w:r w:rsidRPr="00AE42C2">
        <w:rPr>
          <w:rFonts w:ascii="Times New Roman" w:hAnsi="Times New Roman" w:cs="Times New Roman"/>
          <w:sz w:val="28"/>
          <w:szCs w:val="28"/>
        </w:rPr>
        <w:t xml:space="preserve">По данным </w:t>
      </w:r>
      <w:r w:rsidR="008B2A44" w:rsidRPr="00AE42C2">
        <w:rPr>
          <w:rFonts w:ascii="Times New Roman" w:hAnsi="Times New Roman" w:cs="Times New Roman"/>
          <w:sz w:val="28"/>
          <w:szCs w:val="28"/>
        </w:rPr>
        <w:t>Национального</w:t>
      </w:r>
      <w:r w:rsidRPr="00AE42C2">
        <w:rPr>
          <w:rFonts w:ascii="Times New Roman" w:hAnsi="Times New Roman" w:cs="Times New Roman"/>
          <w:sz w:val="28"/>
          <w:szCs w:val="28"/>
        </w:rPr>
        <w:t xml:space="preserve"> статистического </w:t>
      </w:r>
      <w:r w:rsidR="008B2A44" w:rsidRPr="00AE42C2">
        <w:rPr>
          <w:rFonts w:ascii="Times New Roman" w:hAnsi="Times New Roman" w:cs="Times New Roman"/>
          <w:sz w:val="28"/>
          <w:szCs w:val="28"/>
        </w:rPr>
        <w:t>комитета Республики Беларусь</w:t>
      </w:r>
      <w:r w:rsidR="008F06D1" w:rsidRPr="00AE42C2">
        <w:rPr>
          <w:rFonts w:ascii="Times New Roman" w:hAnsi="Times New Roman" w:cs="Times New Roman"/>
          <w:sz w:val="28"/>
          <w:szCs w:val="28"/>
        </w:rPr>
        <w:t xml:space="preserve"> отмечается нестабильная тенденция по количеству заключенных браков</w:t>
      </w:r>
      <w:r w:rsidR="00F34BE7" w:rsidRPr="00AE42C2">
        <w:rPr>
          <w:rFonts w:ascii="Times New Roman" w:hAnsi="Times New Roman" w:cs="Times New Roman"/>
          <w:sz w:val="28"/>
          <w:szCs w:val="28"/>
        </w:rPr>
        <w:t xml:space="preserve"> и разводов</w:t>
      </w:r>
      <w:r w:rsidR="008F06D1" w:rsidRPr="00AE42C2">
        <w:rPr>
          <w:rFonts w:ascii="Times New Roman" w:hAnsi="Times New Roman" w:cs="Times New Roman"/>
          <w:sz w:val="28"/>
          <w:szCs w:val="28"/>
        </w:rPr>
        <w:t xml:space="preserve"> в </w:t>
      </w:r>
      <w:r w:rsidR="00020E29" w:rsidRPr="00AE42C2">
        <w:rPr>
          <w:rFonts w:ascii="Times New Roman" w:hAnsi="Times New Roman" w:cs="Times New Roman"/>
          <w:sz w:val="28"/>
          <w:szCs w:val="28"/>
        </w:rPr>
        <w:t>городе Гомеле</w:t>
      </w:r>
      <w:r w:rsidR="00F544A8" w:rsidRPr="00AE42C2">
        <w:rPr>
          <w:rFonts w:ascii="Times New Roman" w:hAnsi="Times New Roman" w:cs="Times New Roman"/>
          <w:color w:val="FF0000"/>
          <w:sz w:val="28"/>
          <w:szCs w:val="28"/>
        </w:rPr>
        <w:t xml:space="preserve"> </w:t>
      </w:r>
      <w:r w:rsidR="00F544A8" w:rsidRPr="00AE42C2">
        <w:rPr>
          <w:rFonts w:ascii="Times New Roman" w:hAnsi="Times New Roman" w:cs="Times New Roman"/>
          <w:sz w:val="28"/>
          <w:szCs w:val="28"/>
        </w:rPr>
        <w:t>(табл.</w:t>
      </w:r>
      <w:r w:rsidR="00230119" w:rsidRPr="00AE42C2">
        <w:rPr>
          <w:rFonts w:ascii="Times New Roman" w:hAnsi="Times New Roman" w:cs="Times New Roman"/>
          <w:sz w:val="28"/>
          <w:szCs w:val="28"/>
        </w:rPr>
        <w:t>8</w:t>
      </w:r>
      <w:r w:rsidR="008F06D1" w:rsidRPr="00AE42C2">
        <w:rPr>
          <w:rFonts w:ascii="Times New Roman" w:hAnsi="Times New Roman" w:cs="Times New Roman"/>
          <w:sz w:val="28"/>
          <w:szCs w:val="28"/>
        </w:rPr>
        <w:t>).</w:t>
      </w:r>
    </w:p>
    <w:p w14:paraId="1F287293" w14:textId="77777777" w:rsidR="00AE4EDF" w:rsidRDefault="00AE4EDF" w:rsidP="00020E29">
      <w:pPr>
        <w:tabs>
          <w:tab w:val="left" w:pos="1255"/>
          <w:tab w:val="left" w:pos="4960"/>
          <w:tab w:val="left" w:pos="7225"/>
          <w:tab w:val="left" w:pos="9765"/>
        </w:tabs>
        <w:jc w:val="center"/>
        <w:rPr>
          <w:rFonts w:ascii="Times New Roman" w:hAnsi="Times New Roman" w:cs="Times New Roman"/>
          <w:sz w:val="24"/>
          <w:szCs w:val="40"/>
        </w:rPr>
      </w:pPr>
    </w:p>
    <w:p w14:paraId="41CD38E8" w14:textId="026801C8" w:rsidR="00FF1FCA" w:rsidRPr="00EA70C0" w:rsidRDefault="00FF1FCA" w:rsidP="00020E29">
      <w:pPr>
        <w:tabs>
          <w:tab w:val="left" w:pos="1255"/>
          <w:tab w:val="left" w:pos="4960"/>
          <w:tab w:val="left" w:pos="7225"/>
          <w:tab w:val="left" w:pos="9765"/>
        </w:tabs>
        <w:jc w:val="center"/>
        <w:rPr>
          <w:rFonts w:ascii="Times New Roman" w:hAnsi="Times New Roman" w:cs="Times New Roman"/>
          <w:sz w:val="24"/>
          <w:szCs w:val="40"/>
        </w:rPr>
      </w:pPr>
      <w:r w:rsidRPr="00EA70C0">
        <w:rPr>
          <w:rFonts w:ascii="Times New Roman" w:hAnsi="Times New Roman" w:cs="Times New Roman"/>
          <w:sz w:val="24"/>
          <w:szCs w:val="40"/>
        </w:rPr>
        <w:t>Таблица</w:t>
      </w:r>
      <w:r w:rsidR="00F544A8">
        <w:rPr>
          <w:rFonts w:ascii="Times New Roman" w:hAnsi="Times New Roman" w:cs="Times New Roman"/>
          <w:sz w:val="24"/>
          <w:szCs w:val="40"/>
        </w:rPr>
        <w:t xml:space="preserve"> </w:t>
      </w:r>
      <w:r w:rsidR="00230119">
        <w:rPr>
          <w:rFonts w:ascii="Times New Roman" w:hAnsi="Times New Roman" w:cs="Times New Roman"/>
          <w:sz w:val="24"/>
          <w:szCs w:val="40"/>
        </w:rPr>
        <w:t>8</w:t>
      </w:r>
      <w:r>
        <w:rPr>
          <w:rFonts w:ascii="Times New Roman" w:hAnsi="Times New Roman" w:cs="Times New Roman"/>
          <w:sz w:val="24"/>
          <w:szCs w:val="40"/>
        </w:rPr>
        <w:t xml:space="preserve">. Количество зарегистрированных браков и разводов по </w:t>
      </w:r>
      <w:r w:rsidR="00020E29">
        <w:rPr>
          <w:rFonts w:ascii="Times New Roman" w:hAnsi="Times New Roman" w:cs="Times New Roman"/>
          <w:sz w:val="24"/>
          <w:szCs w:val="40"/>
        </w:rPr>
        <w:t>г. Гомелю</w:t>
      </w:r>
      <w:r>
        <w:rPr>
          <w:rFonts w:ascii="Times New Roman" w:hAnsi="Times New Roman" w:cs="Times New Roman"/>
          <w:sz w:val="24"/>
          <w:szCs w:val="40"/>
        </w:rPr>
        <w:t xml:space="preserve"> за 20</w:t>
      </w:r>
      <w:r w:rsidR="00E66EBC">
        <w:rPr>
          <w:rFonts w:ascii="Times New Roman" w:hAnsi="Times New Roman" w:cs="Times New Roman"/>
          <w:sz w:val="24"/>
          <w:szCs w:val="40"/>
        </w:rPr>
        <w:t>20</w:t>
      </w:r>
      <w:r>
        <w:rPr>
          <w:rFonts w:ascii="Times New Roman" w:hAnsi="Times New Roman" w:cs="Times New Roman"/>
          <w:sz w:val="24"/>
          <w:szCs w:val="40"/>
        </w:rPr>
        <w:t>-202</w:t>
      </w:r>
      <w:r w:rsidR="000541B9">
        <w:rPr>
          <w:rFonts w:ascii="Times New Roman" w:hAnsi="Times New Roman" w:cs="Times New Roman"/>
          <w:sz w:val="24"/>
          <w:szCs w:val="40"/>
        </w:rPr>
        <w:t>5</w:t>
      </w:r>
      <w:r>
        <w:rPr>
          <w:rFonts w:ascii="Times New Roman" w:hAnsi="Times New Roman" w:cs="Times New Roman"/>
          <w:sz w:val="24"/>
          <w:szCs w:val="40"/>
        </w:rPr>
        <w:t xml:space="preserve"> годы, </w:t>
      </w:r>
      <w:r w:rsidR="00DA51FF">
        <w:rPr>
          <w:rFonts w:ascii="Times New Roman" w:hAnsi="Times New Roman" w:cs="Times New Roman"/>
          <w:sz w:val="24"/>
          <w:szCs w:val="40"/>
        </w:rPr>
        <w:t>Национальный статистический комитет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71"/>
        <w:gridCol w:w="1271"/>
        <w:gridCol w:w="1466"/>
        <w:gridCol w:w="1252"/>
        <w:gridCol w:w="1250"/>
        <w:gridCol w:w="1250"/>
      </w:tblGrid>
      <w:tr w:rsidR="000541B9" w:rsidRPr="003A0F1D" w14:paraId="74021EFE" w14:textId="256C8CA3" w:rsidTr="000541B9">
        <w:trPr>
          <w:trHeight w:val="375"/>
        </w:trPr>
        <w:tc>
          <w:tcPr>
            <w:tcW w:w="946" w:type="pct"/>
          </w:tcPr>
          <w:p w14:paraId="790CEFAC" w14:textId="77777777" w:rsidR="000541B9" w:rsidRPr="00FF1FCA" w:rsidRDefault="000541B9" w:rsidP="006B2EEA">
            <w:pPr>
              <w:jc w:val="center"/>
              <w:rPr>
                <w:rFonts w:ascii="Times New Roman" w:eastAsia="Times New Roman" w:hAnsi="Times New Roman" w:cs="Times New Roman"/>
                <w:b/>
                <w:color w:val="000000"/>
                <w:sz w:val="24"/>
                <w:szCs w:val="24"/>
                <w:lang w:eastAsia="ru-RU"/>
              </w:rPr>
            </w:pPr>
            <w:r w:rsidRPr="00FF1FCA">
              <w:rPr>
                <w:rFonts w:ascii="Times New Roman" w:eastAsia="Times New Roman" w:hAnsi="Times New Roman" w:cs="Times New Roman"/>
                <w:b/>
                <w:color w:val="000000"/>
                <w:sz w:val="24"/>
                <w:szCs w:val="24"/>
                <w:lang w:eastAsia="ru-RU"/>
              </w:rPr>
              <w:t>Период</w:t>
            </w:r>
          </w:p>
        </w:tc>
        <w:tc>
          <w:tcPr>
            <w:tcW w:w="664" w:type="pct"/>
            <w:shd w:val="clear" w:color="auto" w:fill="auto"/>
            <w:vAlign w:val="center"/>
            <w:hideMark/>
          </w:tcPr>
          <w:p w14:paraId="07A050C6" w14:textId="59BF41BD" w:rsidR="000541B9" w:rsidRPr="00FF1FCA" w:rsidRDefault="000541B9" w:rsidP="00E66EBC">
            <w:pPr>
              <w:jc w:val="center"/>
              <w:rPr>
                <w:rFonts w:ascii="Times New Roman" w:eastAsia="Times New Roman" w:hAnsi="Times New Roman" w:cs="Times New Roman"/>
                <w:b/>
                <w:color w:val="000000"/>
                <w:sz w:val="24"/>
                <w:szCs w:val="24"/>
                <w:lang w:eastAsia="ru-RU"/>
              </w:rPr>
            </w:pPr>
            <w:r w:rsidRPr="00FF1FCA">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20</w:t>
            </w:r>
            <w:r w:rsidRPr="00FF1FCA">
              <w:rPr>
                <w:rFonts w:ascii="Times New Roman" w:eastAsia="Times New Roman" w:hAnsi="Times New Roman" w:cs="Times New Roman"/>
                <w:b/>
                <w:color w:val="000000"/>
                <w:sz w:val="24"/>
                <w:szCs w:val="24"/>
                <w:lang w:eastAsia="ru-RU"/>
              </w:rPr>
              <w:t>г.</w:t>
            </w:r>
          </w:p>
        </w:tc>
        <w:tc>
          <w:tcPr>
            <w:tcW w:w="664" w:type="pct"/>
            <w:shd w:val="clear" w:color="auto" w:fill="auto"/>
            <w:vAlign w:val="center"/>
            <w:hideMark/>
          </w:tcPr>
          <w:p w14:paraId="2C476BA9" w14:textId="617D3425" w:rsidR="000541B9" w:rsidRPr="00FF1FCA" w:rsidRDefault="000541B9" w:rsidP="00E66EBC">
            <w:pPr>
              <w:jc w:val="center"/>
              <w:rPr>
                <w:rFonts w:ascii="Times New Roman" w:eastAsia="Times New Roman" w:hAnsi="Times New Roman" w:cs="Times New Roman"/>
                <w:b/>
                <w:color w:val="000000"/>
                <w:sz w:val="24"/>
                <w:szCs w:val="24"/>
                <w:lang w:eastAsia="ru-RU"/>
              </w:rPr>
            </w:pPr>
            <w:r w:rsidRPr="00FF1FCA">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1</w:t>
            </w:r>
            <w:r w:rsidRPr="00FF1FCA">
              <w:rPr>
                <w:rFonts w:ascii="Times New Roman" w:eastAsia="Times New Roman" w:hAnsi="Times New Roman" w:cs="Times New Roman"/>
                <w:b/>
                <w:color w:val="000000"/>
                <w:sz w:val="24"/>
                <w:szCs w:val="24"/>
                <w:lang w:eastAsia="ru-RU"/>
              </w:rPr>
              <w:t>г.</w:t>
            </w:r>
          </w:p>
        </w:tc>
        <w:tc>
          <w:tcPr>
            <w:tcW w:w="766" w:type="pct"/>
            <w:vAlign w:val="center"/>
          </w:tcPr>
          <w:p w14:paraId="4AFA00EB" w14:textId="2672971F" w:rsidR="000541B9" w:rsidRPr="00FF1FCA" w:rsidRDefault="000541B9" w:rsidP="00E66EBC">
            <w:pPr>
              <w:jc w:val="center"/>
              <w:rPr>
                <w:rFonts w:ascii="Times New Roman" w:eastAsia="Times New Roman" w:hAnsi="Times New Roman" w:cs="Times New Roman"/>
                <w:b/>
                <w:color w:val="000000"/>
                <w:sz w:val="24"/>
                <w:szCs w:val="24"/>
                <w:lang w:eastAsia="ru-RU"/>
              </w:rPr>
            </w:pPr>
            <w:r w:rsidRPr="00FF1FCA">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2</w:t>
            </w:r>
            <w:r w:rsidRPr="00FF1FCA">
              <w:rPr>
                <w:rFonts w:ascii="Times New Roman" w:eastAsia="Times New Roman" w:hAnsi="Times New Roman" w:cs="Times New Roman"/>
                <w:b/>
                <w:color w:val="000000"/>
                <w:sz w:val="24"/>
                <w:szCs w:val="24"/>
                <w:lang w:eastAsia="ru-RU"/>
              </w:rPr>
              <w:t>г.</w:t>
            </w:r>
          </w:p>
        </w:tc>
        <w:tc>
          <w:tcPr>
            <w:tcW w:w="654" w:type="pct"/>
          </w:tcPr>
          <w:p w14:paraId="353D8C97" w14:textId="402D0221" w:rsidR="000541B9" w:rsidRPr="00FF1FCA" w:rsidRDefault="000541B9" w:rsidP="00E66EB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2023г.</w:t>
            </w:r>
          </w:p>
        </w:tc>
        <w:tc>
          <w:tcPr>
            <w:tcW w:w="653" w:type="pct"/>
          </w:tcPr>
          <w:p w14:paraId="75D23128" w14:textId="7BC59BC7" w:rsidR="000541B9" w:rsidRDefault="000541B9" w:rsidP="00E66EB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2024г.</w:t>
            </w:r>
          </w:p>
        </w:tc>
        <w:tc>
          <w:tcPr>
            <w:tcW w:w="653" w:type="pct"/>
          </w:tcPr>
          <w:p w14:paraId="505C115F" w14:textId="31A0B6DE" w:rsidR="000541B9" w:rsidRDefault="000541B9" w:rsidP="00E66EB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2025г.</w:t>
            </w:r>
          </w:p>
        </w:tc>
      </w:tr>
      <w:tr w:rsidR="000541B9" w:rsidRPr="00A00AD1" w14:paraId="467C1080" w14:textId="77134047" w:rsidTr="000541B9">
        <w:trPr>
          <w:cantSplit/>
          <w:trHeight w:val="563"/>
        </w:trPr>
        <w:tc>
          <w:tcPr>
            <w:tcW w:w="946" w:type="pct"/>
          </w:tcPr>
          <w:p w14:paraId="106BFE7F" w14:textId="77777777" w:rsidR="000541B9" w:rsidRPr="00FF1FCA" w:rsidRDefault="000541B9" w:rsidP="00E66EBC">
            <w:pPr>
              <w:jc w:val="center"/>
              <w:rPr>
                <w:rFonts w:ascii="Times New Roman" w:eastAsia="Times New Roman" w:hAnsi="Times New Roman" w:cs="Times New Roman"/>
                <w:color w:val="000000"/>
                <w:sz w:val="24"/>
                <w:szCs w:val="24"/>
                <w:lang w:eastAsia="ru-RU"/>
              </w:rPr>
            </w:pPr>
            <w:r w:rsidRPr="00FF1FCA">
              <w:rPr>
                <w:rFonts w:ascii="Times New Roman" w:eastAsia="Times New Roman" w:hAnsi="Times New Roman" w:cs="Times New Roman"/>
                <w:color w:val="000000"/>
                <w:sz w:val="24"/>
                <w:szCs w:val="24"/>
                <w:lang w:eastAsia="ru-RU"/>
              </w:rPr>
              <w:t>Количество заключенных браков</w:t>
            </w:r>
          </w:p>
        </w:tc>
        <w:tc>
          <w:tcPr>
            <w:tcW w:w="664" w:type="pct"/>
            <w:shd w:val="clear" w:color="auto" w:fill="auto"/>
            <w:vAlign w:val="center"/>
          </w:tcPr>
          <w:p w14:paraId="1CD8B576" w14:textId="7B36B2CC" w:rsidR="000541B9" w:rsidRPr="00FF1FCA" w:rsidRDefault="000541B9" w:rsidP="00E66EB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2801</w:t>
            </w:r>
          </w:p>
        </w:tc>
        <w:tc>
          <w:tcPr>
            <w:tcW w:w="664" w:type="pct"/>
            <w:shd w:val="clear" w:color="auto" w:fill="auto"/>
            <w:vAlign w:val="center"/>
          </w:tcPr>
          <w:p w14:paraId="40B64330" w14:textId="7C7630EB" w:rsidR="000541B9" w:rsidRPr="00FF1FCA" w:rsidRDefault="000541B9" w:rsidP="00E66EB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3468</w:t>
            </w:r>
          </w:p>
        </w:tc>
        <w:tc>
          <w:tcPr>
            <w:tcW w:w="766" w:type="pct"/>
            <w:vAlign w:val="center"/>
          </w:tcPr>
          <w:p w14:paraId="2B3C61AE" w14:textId="5D3FAE77" w:rsidR="000541B9" w:rsidRPr="00FF1FCA" w:rsidRDefault="000541B9" w:rsidP="00E66EB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3432</w:t>
            </w:r>
          </w:p>
        </w:tc>
        <w:tc>
          <w:tcPr>
            <w:tcW w:w="654" w:type="pct"/>
          </w:tcPr>
          <w:p w14:paraId="6F14F840" w14:textId="77777777" w:rsidR="000541B9" w:rsidRDefault="000541B9" w:rsidP="00E66EBC">
            <w:pPr>
              <w:jc w:val="center"/>
              <w:rPr>
                <w:rFonts w:ascii="Times New Roman" w:eastAsia="Times New Roman" w:hAnsi="Times New Roman" w:cs="Times New Roman"/>
                <w:color w:val="000000"/>
                <w:sz w:val="24"/>
                <w:szCs w:val="24"/>
                <w:lang w:eastAsia="ru-RU"/>
              </w:rPr>
            </w:pPr>
          </w:p>
          <w:p w14:paraId="6960642B" w14:textId="1284941B" w:rsidR="000541B9" w:rsidRDefault="000541B9" w:rsidP="00E66EB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3424</w:t>
            </w:r>
          </w:p>
        </w:tc>
        <w:tc>
          <w:tcPr>
            <w:tcW w:w="653" w:type="pct"/>
          </w:tcPr>
          <w:p w14:paraId="1FC78A1B" w14:textId="77777777" w:rsidR="000541B9" w:rsidRDefault="000541B9" w:rsidP="00E66EBC">
            <w:pPr>
              <w:jc w:val="center"/>
              <w:rPr>
                <w:rFonts w:ascii="Times New Roman" w:eastAsia="Times New Roman" w:hAnsi="Times New Roman" w:cs="Times New Roman"/>
                <w:sz w:val="24"/>
                <w:szCs w:val="24"/>
                <w:lang w:eastAsia="ru-RU"/>
              </w:rPr>
            </w:pPr>
          </w:p>
          <w:p w14:paraId="24DCDF77" w14:textId="0FB15268" w:rsidR="000541B9" w:rsidRPr="00B3122E" w:rsidRDefault="000541B9" w:rsidP="00E66EB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2671</w:t>
            </w:r>
          </w:p>
        </w:tc>
        <w:tc>
          <w:tcPr>
            <w:tcW w:w="653" w:type="pct"/>
            <w:vAlign w:val="center"/>
          </w:tcPr>
          <w:p w14:paraId="3895CAAC" w14:textId="5EFE9366" w:rsidR="000541B9" w:rsidRDefault="000541B9" w:rsidP="000541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3103</w:t>
            </w:r>
          </w:p>
        </w:tc>
      </w:tr>
      <w:tr w:rsidR="000541B9" w:rsidRPr="00A00AD1" w14:paraId="12B84CB2" w14:textId="658CEB18" w:rsidTr="00BD75E8">
        <w:trPr>
          <w:cantSplit/>
          <w:trHeight w:val="563"/>
        </w:trPr>
        <w:tc>
          <w:tcPr>
            <w:tcW w:w="946" w:type="pct"/>
          </w:tcPr>
          <w:p w14:paraId="2091D27F" w14:textId="77777777" w:rsidR="000541B9" w:rsidRPr="00FF1FCA" w:rsidRDefault="000541B9" w:rsidP="00E66EBC">
            <w:pPr>
              <w:jc w:val="center"/>
              <w:rPr>
                <w:rFonts w:ascii="Times New Roman" w:eastAsia="Times New Roman" w:hAnsi="Times New Roman" w:cs="Times New Roman"/>
                <w:color w:val="000000"/>
                <w:sz w:val="24"/>
                <w:szCs w:val="24"/>
                <w:lang w:eastAsia="ru-RU"/>
              </w:rPr>
            </w:pPr>
            <w:r w:rsidRPr="00FF1FCA">
              <w:rPr>
                <w:rFonts w:ascii="Times New Roman" w:eastAsia="Times New Roman" w:hAnsi="Times New Roman" w:cs="Times New Roman"/>
                <w:color w:val="000000"/>
                <w:sz w:val="24"/>
                <w:szCs w:val="24"/>
                <w:lang w:eastAsia="ru-RU"/>
              </w:rPr>
              <w:t>Количество разводов</w:t>
            </w:r>
          </w:p>
        </w:tc>
        <w:tc>
          <w:tcPr>
            <w:tcW w:w="664" w:type="pct"/>
            <w:shd w:val="clear" w:color="auto" w:fill="auto"/>
            <w:vAlign w:val="center"/>
          </w:tcPr>
          <w:p w14:paraId="4C7EFD7C" w14:textId="46B7B89A" w:rsidR="000541B9" w:rsidRPr="00FF1FCA" w:rsidRDefault="000541B9" w:rsidP="00E66EB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1953</w:t>
            </w:r>
          </w:p>
        </w:tc>
        <w:tc>
          <w:tcPr>
            <w:tcW w:w="664" w:type="pct"/>
            <w:shd w:val="clear" w:color="auto" w:fill="auto"/>
            <w:vAlign w:val="center"/>
          </w:tcPr>
          <w:p w14:paraId="3ECF4FF2" w14:textId="1131C2A5" w:rsidR="000541B9" w:rsidRPr="00FF1FCA" w:rsidRDefault="000541B9" w:rsidP="00E66EB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1933</w:t>
            </w:r>
          </w:p>
        </w:tc>
        <w:tc>
          <w:tcPr>
            <w:tcW w:w="766" w:type="pct"/>
            <w:vAlign w:val="center"/>
          </w:tcPr>
          <w:p w14:paraId="323ABED9" w14:textId="3D04DE20" w:rsidR="000541B9" w:rsidRPr="00FF1FCA" w:rsidRDefault="000541B9" w:rsidP="00E66EB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1984</w:t>
            </w:r>
          </w:p>
        </w:tc>
        <w:tc>
          <w:tcPr>
            <w:tcW w:w="654" w:type="pct"/>
            <w:vAlign w:val="center"/>
          </w:tcPr>
          <w:p w14:paraId="51327EA0" w14:textId="7ECA5593" w:rsidR="000541B9" w:rsidRDefault="000541B9" w:rsidP="00E66EBC">
            <w:pPr>
              <w:jc w:val="center"/>
              <w:rPr>
                <w:rFonts w:ascii="Times New Roman" w:eastAsia="Times New Roman" w:hAnsi="Times New Roman" w:cs="Times New Roman"/>
                <w:color w:val="000000"/>
                <w:sz w:val="24"/>
                <w:szCs w:val="24"/>
                <w:lang w:eastAsia="ru-RU"/>
              </w:rPr>
            </w:pPr>
            <w:r w:rsidRPr="00B3122E">
              <w:rPr>
                <w:rFonts w:ascii="Times New Roman" w:eastAsia="Times New Roman" w:hAnsi="Times New Roman" w:cs="Times New Roman"/>
                <w:sz w:val="24"/>
                <w:szCs w:val="24"/>
                <w:lang w:eastAsia="ru-RU"/>
              </w:rPr>
              <w:t>1951</w:t>
            </w:r>
          </w:p>
        </w:tc>
        <w:tc>
          <w:tcPr>
            <w:tcW w:w="653" w:type="pct"/>
            <w:vAlign w:val="center"/>
          </w:tcPr>
          <w:p w14:paraId="6A300E92" w14:textId="41805166" w:rsidR="000541B9" w:rsidRDefault="000541B9" w:rsidP="00E66EB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1953</w:t>
            </w:r>
          </w:p>
        </w:tc>
        <w:tc>
          <w:tcPr>
            <w:tcW w:w="653" w:type="pct"/>
            <w:vAlign w:val="center"/>
          </w:tcPr>
          <w:p w14:paraId="6A23E3EA" w14:textId="60DD9762" w:rsidR="000541B9" w:rsidRDefault="00BD75E8" w:rsidP="00BD75E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1960</w:t>
            </w:r>
          </w:p>
        </w:tc>
      </w:tr>
    </w:tbl>
    <w:p w14:paraId="16539719" w14:textId="77777777" w:rsidR="00FC01F5" w:rsidRDefault="00FC01F5" w:rsidP="00DB5349">
      <w:pPr>
        <w:jc w:val="both"/>
        <w:rPr>
          <w:rFonts w:ascii="Times New Roman" w:hAnsi="Times New Roman" w:cs="Times New Roman"/>
          <w:sz w:val="28"/>
          <w:szCs w:val="28"/>
        </w:rPr>
      </w:pPr>
      <w:r>
        <w:rPr>
          <w:rFonts w:ascii="Times New Roman" w:hAnsi="Times New Roman" w:cs="Times New Roman"/>
          <w:sz w:val="28"/>
          <w:szCs w:val="28"/>
        </w:rPr>
        <w:tab/>
      </w:r>
    </w:p>
    <w:p w14:paraId="4B9258C1" w14:textId="77777777" w:rsidR="009D5FEB" w:rsidRDefault="009D5FEB" w:rsidP="00F7293A">
      <w:pPr>
        <w:ind w:firstLine="708"/>
        <w:jc w:val="both"/>
        <w:rPr>
          <w:rFonts w:ascii="Times New Roman" w:hAnsi="Times New Roman" w:cs="Times New Roman"/>
          <w:sz w:val="28"/>
          <w:szCs w:val="28"/>
        </w:rPr>
      </w:pPr>
      <w:r w:rsidRPr="009D5FEB">
        <w:rPr>
          <w:rFonts w:ascii="Times New Roman" w:hAnsi="Times New Roman" w:cs="Times New Roman"/>
          <w:sz w:val="28"/>
          <w:szCs w:val="28"/>
        </w:rPr>
        <w:t>В 2025 году удельный вес численности учащихся, занимающихся в 1 смену, к общему числу учащихся составил 75,2%. Это на 0,4% выше уровня 2024 года (который составил 74,8%). Такая положительная динамика свидетельствует об улучшении условий обучения и сокращении двухсменного режима</w:t>
      </w:r>
      <w:r>
        <w:rPr>
          <w:rFonts w:ascii="Times New Roman" w:hAnsi="Times New Roman" w:cs="Times New Roman"/>
          <w:sz w:val="28"/>
          <w:szCs w:val="28"/>
        </w:rPr>
        <w:t xml:space="preserve">. </w:t>
      </w:r>
      <w:r w:rsidRPr="009D5FEB">
        <w:rPr>
          <w:rFonts w:ascii="Times New Roman" w:hAnsi="Times New Roman" w:cs="Times New Roman"/>
          <w:sz w:val="28"/>
          <w:szCs w:val="28"/>
        </w:rPr>
        <w:t xml:space="preserve">За счет средств республиканского бюджета, предусмотренных на преодоление последствий катастрофы на Чернобыльской АЭС, в 2025 году на санаторно-курортное лечение и </w:t>
      </w:r>
      <w:r w:rsidRPr="009D5FEB">
        <w:rPr>
          <w:rFonts w:ascii="Times New Roman" w:hAnsi="Times New Roman" w:cs="Times New Roman"/>
          <w:sz w:val="28"/>
          <w:szCs w:val="28"/>
        </w:rPr>
        <w:lastRenderedPageBreak/>
        <w:t>оздоровление было направлено 37 500 детей, обучающихся в учреждениях образования г. Гомеля. Это на 3,1% больше, чем в 2024 году (36 253 ребенка), что указывает на усиление мер по оздоровлению детей, подвергшихся воздействию радиации.</w:t>
      </w:r>
    </w:p>
    <w:p w14:paraId="4946F07F" w14:textId="05B9FFAE" w:rsidR="00F7293A" w:rsidRPr="00F7293A" w:rsidRDefault="00F7293A" w:rsidP="00F7293A">
      <w:pPr>
        <w:ind w:firstLine="708"/>
        <w:jc w:val="both"/>
        <w:rPr>
          <w:rFonts w:ascii="Times New Roman" w:hAnsi="Times New Roman" w:cs="Times New Roman"/>
          <w:sz w:val="28"/>
          <w:szCs w:val="28"/>
        </w:rPr>
      </w:pPr>
      <w:r w:rsidRPr="00F7293A">
        <w:rPr>
          <w:rFonts w:ascii="Times New Roman" w:hAnsi="Times New Roman" w:cs="Times New Roman"/>
          <w:sz w:val="28"/>
          <w:szCs w:val="28"/>
        </w:rPr>
        <w:t xml:space="preserve">Среди актуальных медико-социальных проблем особое место занимает проблема алкоголизма. Вредное употребление алкоголя помимо последствий для здоровья наносит значительный социальный и экономический ущерб отдельным людям и обществу в целом. </w:t>
      </w:r>
    </w:p>
    <w:p w14:paraId="41852036" w14:textId="77777777" w:rsidR="00F7293A" w:rsidRPr="00F7293A" w:rsidRDefault="00F7293A" w:rsidP="00F7293A">
      <w:pPr>
        <w:ind w:firstLine="708"/>
        <w:jc w:val="both"/>
        <w:rPr>
          <w:rFonts w:ascii="Times New Roman" w:hAnsi="Times New Roman" w:cs="Times New Roman"/>
          <w:sz w:val="28"/>
          <w:szCs w:val="28"/>
        </w:rPr>
      </w:pPr>
      <w:r w:rsidRPr="00F7293A">
        <w:rPr>
          <w:rFonts w:ascii="Times New Roman" w:hAnsi="Times New Roman" w:cs="Times New Roman"/>
          <w:sz w:val="28"/>
          <w:szCs w:val="28"/>
        </w:rPr>
        <w:t xml:space="preserve">Алкоголь является психоактивным веществом, вызывающим зависимость. Вредное употребление алкоголя является причинным фактором более чем 200 нарушений здоровья, связанных с болезнями и травмами: психические и поведенческие нарушения, включая алкогольную зависимость, тяжелые неинфекционные заболевания, такие как цирроз печени, некоторые виды рака и сердечно-сосудистые болезни, а также травмы в результате насилия и дорожно-транспортных аварий. </w:t>
      </w:r>
    </w:p>
    <w:p w14:paraId="404FC21F" w14:textId="2B319CEC" w:rsidR="00FC01F5" w:rsidRDefault="00F7293A" w:rsidP="00F7293A">
      <w:pPr>
        <w:jc w:val="both"/>
        <w:rPr>
          <w:rFonts w:ascii="Times New Roman" w:hAnsi="Times New Roman" w:cs="Times New Roman"/>
          <w:sz w:val="28"/>
          <w:szCs w:val="28"/>
        </w:rPr>
      </w:pPr>
      <w:r w:rsidRPr="00F7293A">
        <w:rPr>
          <w:rFonts w:ascii="Times New Roman" w:hAnsi="Times New Roman" w:cs="Times New Roman"/>
          <w:sz w:val="28"/>
          <w:szCs w:val="28"/>
        </w:rPr>
        <w:t>Алкоголь оказывает воздействие на людей и общество многочисленными путями, и это воздействие определяется объемом употребляемого алкоголя, моделью его употребления и его качеством (табл. 9).</w:t>
      </w:r>
    </w:p>
    <w:p w14:paraId="4491A59A" w14:textId="77777777" w:rsidR="00FF1FCA" w:rsidRPr="00FF1FCA" w:rsidRDefault="00FF1FCA" w:rsidP="00FF1FCA">
      <w:pPr>
        <w:ind w:firstLine="708"/>
        <w:jc w:val="both"/>
        <w:rPr>
          <w:rFonts w:ascii="Times New Roman" w:hAnsi="Times New Roman" w:cs="Times New Roman"/>
          <w:sz w:val="28"/>
          <w:szCs w:val="28"/>
        </w:rPr>
        <w:sectPr w:rsidR="00FF1FCA" w:rsidRPr="00FF1FCA" w:rsidSect="00360C0F">
          <w:headerReference w:type="default" r:id="rId26"/>
          <w:pgSz w:w="11906" w:h="16838"/>
          <w:pgMar w:top="1134" w:right="850" w:bottom="1276" w:left="1701" w:header="708" w:footer="708" w:gutter="0"/>
          <w:pgNumType w:start="0"/>
          <w:cols w:space="708"/>
          <w:titlePg/>
          <w:docGrid w:linePitch="360"/>
        </w:sectPr>
      </w:pPr>
    </w:p>
    <w:p w14:paraId="4878C181" w14:textId="618C1E49" w:rsidR="003A0F1D" w:rsidRPr="00EA70C0" w:rsidRDefault="003A0F1D" w:rsidP="00C97840">
      <w:pPr>
        <w:tabs>
          <w:tab w:val="left" w:pos="1255"/>
          <w:tab w:val="left" w:pos="4960"/>
          <w:tab w:val="left" w:pos="7225"/>
          <w:tab w:val="left" w:pos="9765"/>
        </w:tabs>
        <w:jc w:val="center"/>
        <w:rPr>
          <w:rFonts w:ascii="Times New Roman" w:hAnsi="Times New Roman" w:cs="Times New Roman"/>
          <w:sz w:val="24"/>
          <w:szCs w:val="40"/>
        </w:rPr>
      </w:pPr>
      <w:r w:rsidRPr="00EA70C0">
        <w:rPr>
          <w:rFonts w:ascii="Times New Roman" w:hAnsi="Times New Roman" w:cs="Times New Roman"/>
          <w:sz w:val="24"/>
          <w:szCs w:val="40"/>
        </w:rPr>
        <w:lastRenderedPageBreak/>
        <w:t>Таблица</w:t>
      </w:r>
      <w:r w:rsidR="00D8154F">
        <w:rPr>
          <w:rFonts w:ascii="Times New Roman" w:hAnsi="Times New Roman" w:cs="Times New Roman"/>
          <w:sz w:val="24"/>
          <w:szCs w:val="40"/>
        </w:rPr>
        <w:t xml:space="preserve"> </w:t>
      </w:r>
      <w:r w:rsidR="005E6A64">
        <w:rPr>
          <w:rFonts w:ascii="Times New Roman" w:hAnsi="Times New Roman" w:cs="Times New Roman"/>
          <w:sz w:val="24"/>
          <w:szCs w:val="40"/>
        </w:rPr>
        <w:t>7.</w:t>
      </w:r>
      <w:r w:rsidR="00EA70C0" w:rsidRPr="00EA70C0">
        <w:rPr>
          <w:rFonts w:ascii="Times New Roman" w:hAnsi="Times New Roman" w:cs="Times New Roman"/>
          <w:sz w:val="24"/>
          <w:szCs w:val="40"/>
        </w:rPr>
        <w:t xml:space="preserve"> Уровень благоустройства жилищного фонда населения </w:t>
      </w:r>
      <w:r w:rsidR="00230119">
        <w:rPr>
          <w:rFonts w:ascii="Times New Roman" w:hAnsi="Times New Roman" w:cs="Times New Roman"/>
          <w:sz w:val="24"/>
          <w:szCs w:val="40"/>
        </w:rPr>
        <w:t>г. Гомеля</w:t>
      </w:r>
      <w:r w:rsidR="00EA70C0" w:rsidRPr="00EA70C0">
        <w:rPr>
          <w:rFonts w:ascii="Times New Roman" w:hAnsi="Times New Roman" w:cs="Times New Roman"/>
          <w:sz w:val="24"/>
          <w:szCs w:val="40"/>
        </w:rPr>
        <w:t xml:space="preserve"> за 20</w:t>
      </w:r>
      <w:r w:rsidR="00F0572C">
        <w:rPr>
          <w:rFonts w:ascii="Times New Roman" w:hAnsi="Times New Roman" w:cs="Times New Roman"/>
          <w:sz w:val="24"/>
          <w:szCs w:val="40"/>
        </w:rPr>
        <w:t>20</w:t>
      </w:r>
      <w:r w:rsidR="00EA70C0" w:rsidRPr="00EA70C0">
        <w:rPr>
          <w:rFonts w:ascii="Times New Roman" w:hAnsi="Times New Roman" w:cs="Times New Roman"/>
          <w:sz w:val="24"/>
          <w:szCs w:val="40"/>
        </w:rPr>
        <w:t>-202</w:t>
      </w:r>
      <w:r w:rsidR="009756B1">
        <w:rPr>
          <w:rFonts w:ascii="Times New Roman" w:hAnsi="Times New Roman" w:cs="Times New Roman"/>
          <w:sz w:val="24"/>
          <w:szCs w:val="40"/>
        </w:rPr>
        <w:t xml:space="preserve">5 </w:t>
      </w:r>
      <w:r w:rsidR="00EA70C0" w:rsidRPr="00EA70C0">
        <w:rPr>
          <w:rFonts w:ascii="Times New Roman" w:hAnsi="Times New Roman" w:cs="Times New Roman"/>
          <w:sz w:val="24"/>
          <w:szCs w:val="40"/>
        </w:rPr>
        <w:t>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353"/>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tblGrid>
      <w:tr w:rsidR="00611326" w:rsidRPr="003A0F1D" w14:paraId="3BE89FD8" w14:textId="22C539F3" w:rsidTr="00611326">
        <w:trPr>
          <w:trHeight w:val="375"/>
        </w:trPr>
        <w:tc>
          <w:tcPr>
            <w:tcW w:w="895" w:type="pct"/>
            <w:gridSpan w:val="7"/>
            <w:shd w:val="clear" w:color="auto" w:fill="auto"/>
            <w:vAlign w:val="center"/>
            <w:hideMark/>
          </w:tcPr>
          <w:p w14:paraId="16560991" w14:textId="0D675E08" w:rsidR="00611326" w:rsidRPr="003A0F1D" w:rsidRDefault="00611326" w:rsidP="00EE7917">
            <w:pPr>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20</w:t>
            </w:r>
            <w:r>
              <w:rPr>
                <w:rFonts w:ascii="Times New Roman" w:eastAsia="Times New Roman" w:hAnsi="Times New Roman" w:cs="Times New Roman"/>
                <w:color w:val="000000"/>
                <w:sz w:val="14"/>
                <w:szCs w:val="14"/>
                <w:lang w:eastAsia="ru-RU"/>
              </w:rPr>
              <w:t>20</w:t>
            </w:r>
          </w:p>
        </w:tc>
        <w:tc>
          <w:tcPr>
            <w:tcW w:w="895" w:type="pct"/>
            <w:gridSpan w:val="7"/>
            <w:shd w:val="clear" w:color="auto" w:fill="auto"/>
            <w:vAlign w:val="center"/>
            <w:hideMark/>
          </w:tcPr>
          <w:p w14:paraId="7DB9C4D5" w14:textId="45CD7D11" w:rsidR="00611326" w:rsidRPr="003A0F1D" w:rsidRDefault="00611326" w:rsidP="00EE7917">
            <w:pPr>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202</w:t>
            </w:r>
            <w:r>
              <w:rPr>
                <w:rFonts w:ascii="Times New Roman" w:eastAsia="Times New Roman" w:hAnsi="Times New Roman" w:cs="Times New Roman"/>
                <w:color w:val="000000"/>
                <w:sz w:val="14"/>
                <w:szCs w:val="14"/>
                <w:lang w:eastAsia="ru-RU"/>
              </w:rPr>
              <w:t>1</w:t>
            </w:r>
          </w:p>
        </w:tc>
        <w:tc>
          <w:tcPr>
            <w:tcW w:w="895" w:type="pct"/>
            <w:gridSpan w:val="7"/>
            <w:shd w:val="clear" w:color="auto" w:fill="auto"/>
            <w:vAlign w:val="center"/>
            <w:hideMark/>
          </w:tcPr>
          <w:p w14:paraId="5AC11251" w14:textId="23B78ED0" w:rsidR="00611326" w:rsidRPr="003A0F1D" w:rsidRDefault="00611326" w:rsidP="00EE7917">
            <w:pPr>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202</w:t>
            </w:r>
            <w:r>
              <w:rPr>
                <w:rFonts w:ascii="Times New Roman" w:eastAsia="Times New Roman" w:hAnsi="Times New Roman" w:cs="Times New Roman"/>
                <w:color w:val="000000"/>
                <w:sz w:val="14"/>
                <w:szCs w:val="14"/>
                <w:lang w:eastAsia="ru-RU"/>
              </w:rPr>
              <w:t>2</w:t>
            </w:r>
          </w:p>
        </w:tc>
        <w:tc>
          <w:tcPr>
            <w:tcW w:w="895" w:type="pct"/>
            <w:gridSpan w:val="7"/>
            <w:vAlign w:val="center"/>
          </w:tcPr>
          <w:p w14:paraId="0D7A3DD4" w14:textId="793263D5" w:rsidR="00611326" w:rsidRPr="003A0F1D" w:rsidRDefault="00611326" w:rsidP="00EE7917">
            <w:pPr>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2023</w:t>
            </w:r>
          </w:p>
        </w:tc>
        <w:tc>
          <w:tcPr>
            <w:tcW w:w="895" w:type="pct"/>
            <w:gridSpan w:val="7"/>
            <w:vAlign w:val="center"/>
          </w:tcPr>
          <w:p w14:paraId="1DE6BC3F" w14:textId="3A44B899" w:rsidR="00611326" w:rsidRDefault="00611326" w:rsidP="00EE7917">
            <w:pPr>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20</w:t>
            </w:r>
            <w:r>
              <w:rPr>
                <w:rFonts w:ascii="Times New Roman" w:eastAsia="Times New Roman" w:hAnsi="Times New Roman" w:cs="Times New Roman"/>
                <w:color w:val="000000"/>
                <w:sz w:val="14"/>
                <w:szCs w:val="14"/>
                <w:lang w:eastAsia="ru-RU"/>
              </w:rPr>
              <w:t>24</w:t>
            </w:r>
          </w:p>
        </w:tc>
        <w:tc>
          <w:tcPr>
            <w:tcW w:w="525" w:type="pct"/>
            <w:gridSpan w:val="7"/>
            <w:vAlign w:val="center"/>
          </w:tcPr>
          <w:p w14:paraId="034CE6EA" w14:textId="6D4FA5D9" w:rsidR="00611326" w:rsidRPr="003A0F1D" w:rsidRDefault="00611326" w:rsidP="00611326">
            <w:pPr>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20</w:t>
            </w:r>
            <w:r>
              <w:rPr>
                <w:rFonts w:ascii="Times New Roman" w:eastAsia="Times New Roman" w:hAnsi="Times New Roman" w:cs="Times New Roman"/>
                <w:color w:val="000000"/>
                <w:sz w:val="14"/>
                <w:szCs w:val="14"/>
                <w:lang w:eastAsia="ru-RU"/>
              </w:rPr>
              <w:t>25</w:t>
            </w:r>
          </w:p>
        </w:tc>
      </w:tr>
      <w:tr w:rsidR="00611326" w:rsidRPr="00A00AD1" w14:paraId="245E6F39" w14:textId="384344FF" w:rsidTr="008E2CCA">
        <w:trPr>
          <w:cantSplit/>
          <w:trHeight w:val="1193"/>
        </w:trPr>
        <w:tc>
          <w:tcPr>
            <w:tcW w:w="128" w:type="pct"/>
            <w:shd w:val="clear" w:color="auto" w:fill="auto"/>
            <w:textDirection w:val="btLr"/>
            <w:vAlign w:val="center"/>
            <w:hideMark/>
          </w:tcPr>
          <w:p w14:paraId="2355C027" w14:textId="4AC7C9FF"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водопровод</w:t>
            </w:r>
          </w:p>
        </w:tc>
        <w:tc>
          <w:tcPr>
            <w:tcW w:w="128" w:type="pct"/>
            <w:shd w:val="clear" w:color="auto" w:fill="auto"/>
            <w:textDirection w:val="btLr"/>
            <w:vAlign w:val="center"/>
            <w:hideMark/>
          </w:tcPr>
          <w:p w14:paraId="2BB9681E" w14:textId="416CD70A"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канализация</w:t>
            </w:r>
          </w:p>
        </w:tc>
        <w:tc>
          <w:tcPr>
            <w:tcW w:w="128" w:type="pct"/>
            <w:shd w:val="clear" w:color="auto" w:fill="auto"/>
            <w:textDirection w:val="btLr"/>
            <w:vAlign w:val="center"/>
            <w:hideMark/>
          </w:tcPr>
          <w:p w14:paraId="02DC1979" w14:textId="33730F5A"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центральное отопление</w:t>
            </w:r>
          </w:p>
        </w:tc>
        <w:tc>
          <w:tcPr>
            <w:tcW w:w="128" w:type="pct"/>
            <w:shd w:val="clear" w:color="auto" w:fill="auto"/>
            <w:textDirection w:val="btLr"/>
            <w:vAlign w:val="center"/>
            <w:hideMark/>
          </w:tcPr>
          <w:p w14:paraId="50C9F0E0" w14:textId="658716F0"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горячее водоснабжение</w:t>
            </w:r>
          </w:p>
        </w:tc>
        <w:tc>
          <w:tcPr>
            <w:tcW w:w="128" w:type="pct"/>
            <w:textDirection w:val="btLr"/>
            <w:vAlign w:val="center"/>
          </w:tcPr>
          <w:p w14:paraId="68564E7E" w14:textId="1B795F0A"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ванны (души)</w:t>
            </w:r>
          </w:p>
        </w:tc>
        <w:tc>
          <w:tcPr>
            <w:tcW w:w="128" w:type="pct"/>
            <w:textDirection w:val="btLr"/>
            <w:vAlign w:val="center"/>
          </w:tcPr>
          <w:p w14:paraId="520E3581" w14:textId="1B004D6A"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газ</w:t>
            </w:r>
          </w:p>
        </w:tc>
        <w:tc>
          <w:tcPr>
            <w:tcW w:w="128" w:type="pct"/>
            <w:textDirection w:val="btLr"/>
            <w:vAlign w:val="center"/>
          </w:tcPr>
          <w:p w14:paraId="062767C4" w14:textId="11DF2A30"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466E55">
              <w:rPr>
                <w:rFonts w:ascii="Times New Roman" w:eastAsia="Times New Roman" w:hAnsi="Times New Roman" w:cs="Times New Roman"/>
                <w:color w:val="000000"/>
                <w:sz w:val="14"/>
                <w:szCs w:val="14"/>
                <w:lang w:eastAsia="ru-RU"/>
              </w:rPr>
              <w:t>электрические плиты</w:t>
            </w:r>
          </w:p>
        </w:tc>
        <w:tc>
          <w:tcPr>
            <w:tcW w:w="128" w:type="pct"/>
            <w:textDirection w:val="btLr"/>
            <w:vAlign w:val="center"/>
          </w:tcPr>
          <w:p w14:paraId="30C46BC6" w14:textId="68B444B8"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водопровод</w:t>
            </w:r>
          </w:p>
        </w:tc>
        <w:tc>
          <w:tcPr>
            <w:tcW w:w="128" w:type="pct"/>
            <w:textDirection w:val="btLr"/>
            <w:vAlign w:val="center"/>
          </w:tcPr>
          <w:p w14:paraId="7A674CCA" w14:textId="01EBFC1E"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канализация</w:t>
            </w:r>
          </w:p>
        </w:tc>
        <w:tc>
          <w:tcPr>
            <w:tcW w:w="128" w:type="pct"/>
            <w:textDirection w:val="btLr"/>
            <w:vAlign w:val="center"/>
          </w:tcPr>
          <w:p w14:paraId="67F9D49F" w14:textId="3F853EBF"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центральное отопление</w:t>
            </w:r>
          </w:p>
        </w:tc>
        <w:tc>
          <w:tcPr>
            <w:tcW w:w="128" w:type="pct"/>
            <w:textDirection w:val="btLr"/>
            <w:vAlign w:val="center"/>
          </w:tcPr>
          <w:p w14:paraId="765EBFAF" w14:textId="1E94C75F"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горячее водоснабжение</w:t>
            </w:r>
          </w:p>
        </w:tc>
        <w:tc>
          <w:tcPr>
            <w:tcW w:w="128" w:type="pct"/>
            <w:textDirection w:val="btLr"/>
            <w:vAlign w:val="center"/>
          </w:tcPr>
          <w:p w14:paraId="2BEC9A4E" w14:textId="45BDD2C1"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ванны (души)</w:t>
            </w:r>
          </w:p>
        </w:tc>
        <w:tc>
          <w:tcPr>
            <w:tcW w:w="128" w:type="pct"/>
            <w:textDirection w:val="btLr"/>
            <w:vAlign w:val="center"/>
          </w:tcPr>
          <w:p w14:paraId="2EE87462" w14:textId="4253826E"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газ</w:t>
            </w:r>
          </w:p>
        </w:tc>
        <w:tc>
          <w:tcPr>
            <w:tcW w:w="128" w:type="pct"/>
            <w:textDirection w:val="btLr"/>
            <w:vAlign w:val="center"/>
          </w:tcPr>
          <w:p w14:paraId="26C5A979" w14:textId="09BCE8F9"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466E55">
              <w:rPr>
                <w:rFonts w:ascii="Times New Roman" w:eastAsia="Times New Roman" w:hAnsi="Times New Roman" w:cs="Times New Roman"/>
                <w:color w:val="000000"/>
                <w:sz w:val="14"/>
                <w:szCs w:val="14"/>
                <w:lang w:eastAsia="ru-RU"/>
              </w:rPr>
              <w:t>электрические плиты</w:t>
            </w:r>
          </w:p>
        </w:tc>
        <w:tc>
          <w:tcPr>
            <w:tcW w:w="128" w:type="pct"/>
            <w:textDirection w:val="btLr"/>
            <w:vAlign w:val="center"/>
          </w:tcPr>
          <w:p w14:paraId="08034095" w14:textId="29B291CA"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водопровод</w:t>
            </w:r>
          </w:p>
        </w:tc>
        <w:tc>
          <w:tcPr>
            <w:tcW w:w="128" w:type="pct"/>
            <w:textDirection w:val="btLr"/>
            <w:vAlign w:val="center"/>
          </w:tcPr>
          <w:p w14:paraId="7FD13B63" w14:textId="1F1C551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канализация</w:t>
            </w:r>
          </w:p>
        </w:tc>
        <w:tc>
          <w:tcPr>
            <w:tcW w:w="128" w:type="pct"/>
            <w:textDirection w:val="btLr"/>
            <w:vAlign w:val="center"/>
          </w:tcPr>
          <w:p w14:paraId="18E04C10" w14:textId="1D5633B4"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центральное отопление</w:t>
            </w:r>
          </w:p>
        </w:tc>
        <w:tc>
          <w:tcPr>
            <w:tcW w:w="128" w:type="pct"/>
            <w:textDirection w:val="btLr"/>
            <w:vAlign w:val="center"/>
          </w:tcPr>
          <w:p w14:paraId="6FD2C878" w14:textId="1585DC8C"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горячее водоснабжение</w:t>
            </w:r>
          </w:p>
        </w:tc>
        <w:tc>
          <w:tcPr>
            <w:tcW w:w="128" w:type="pct"/>
            <w:shd w:val="clear" w:color="auto" w:fill="auto"/>
            <w:textDirection w:val="btLr"/>
            <w:vAlign w:val="center"/>
            <w:hideMark/>
          </w:tcPr>
          <w:p w14:paraId="6E2AAAE0" w14:textId="55A9902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ванны (души)</w:t>
            </w:r>
          </w:p>
        </w:tc>
        <w:tc>
          <w:tcPr>
            <w:tcW w:w="128" w:type="pct"/>
            <w:shd w:val="clear" w:color="auto" w:fill="auto"/>
            <w:textDirection w:val="btLr"/>
            <w:vAlign w:val="center"/>
            <w:hideMark/>
          </w:tcPr>
          <w:p w14:paraId="75EA3AA0" w14:textId="192E92F8"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газ</w:t>
            </w:r>
          </w:p>
        </w:tc>
        <w:tc>
          <w:tcPr>
            <w:tcW w:w="128" w:type="pct"/>
            <w:shd w:val="clear" w:color="auto" w:fill="auto"/>
            <w:textDirection w:val="btLr"/>
            <w:vAlign w:val="center"/>
            <w:hideMark/>
          </w:tcPr>
          <w:p w14:paraId="35D7F1A7" w14:textId="7B25FE2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466E55">
              <w:rPr>
                <w:rFonts w:ascii="Times New Roman" w:eastAsia="Times New Roman" w:hAnsi="Times New Roman" w:cs="Times New Roman"/>
                <w:color w:val="000000"/>
                <w:sz w:val="14"/>
                <w:szCs w:val="14"/>
                <w:lang w:eastAsia="ru-RU"/>
              </w:rPr>
              <w:t>электрические плиты</w:t>
            </w:r>
          </w:p>
        </w:tc>
        <w:tc>
          <w:tcPr>
            <w:tcW w:w="128" w:type="pct"/>
            <w:shd w:val="clear" w:color="auto" w:fill="auto"/>
            <w:textDirection w:val="btLr"/>
            <w:vAlign w:val="center"/>
            <w:hideMark/>
          </w:tcPr>
          <w:p w14:paraId="385E724E" w14:textId="34C41578"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водопровод</w:t>
            </w:r>
          </w:p>
        </w:tc>
        <w:tc>
          <w:tcPr>
            <w:tcW w:w="128" w:type="pct"/>
            <w:shd w:val="clear" w:color="auto" w:fill="auto"/>
            <w:textDirection w:val="btLr"/>
            <w:vAlign w:val="center"/>
            <w:hideMark/>
          </w:tcPr>
          <w:p w14:paraId="1A53DDA0" w14:textId="6627C933"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канализация</w:t>
            </w:r>
          </w:p>
        </w:tc>
        <w:tc>
          <w:tcPr>
            <w:tcW w:w="128" w:type="pct"/>
            <w:shd w:val="clear" w:color="auto" w:fill="auto"/>
            <w:textDirection w:val="btLr"/>
            <w:vAlign w:val="center"/>
            <w:hideMark/>
          </w:tcPr>
          <w:p w14:paraId="1E69FAF3" w14:textId="0BD0918F"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центральное отопление</w:t>
            </w:r>
          </w:p>
        </w:tc>
        <w:tc>
          <w:tcPr>
            <w:tcW w:w="128" w:type="pct"/>
            <w:shd w:val="clear" w:color="auto" w:fill="auto"/>
            <w:textDirection w:val="btLr"/>
            <w:vAlign w:val="center"/>
            <w:hideMark/>
          </w:tcPr>
          <w:p w14:paraId="62CCFC1D" w14:textId="7A76E36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горячее водоснабжение</w:t>
            </w:r>
          </w:p>
        </w:tc>
        <w:tc>
          <w:tcPr>
            <w:tcW w:w="128" w:type="pct"/>
            <w:shd w:val="clear" w:color="auto" w:fill="auto"/>
            <w:textDirection w:val="btLr"/>
            <w:vAlign w:val="center"/>
            <w:hideMark/>
          </w:tcPr>
          <w:p w14:paraId="6CF0DB72" w14:textId="7408145B"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ванны (души)</w:t>
            </w:r>
          </w:p>
        </w:tc>
        <w:tc>
          <w:tcPr>
            <w:tcW w:w="128" w:type="pct"/>
            <w:shd w:val="clear" w:color="auto" w:fill="auto"/>
            <w:textDirection w:val="btLr"/>
            <w:vAlign w:val="center"/>
            <w:hideMark/>
          </w:tcPr>
          <w:p w14:paraId="6F1F885E" w14:textId="61EFCB18"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газ</w:t>
            </w:r>
          </w:p>
        </w:tc>
        <w:tc>
          <w:tcPr>
            <w:tcW w:w="128" w:type="pct"/>
            <w:shd w:val="clear" w:color="auto" w:fill="auto"/>
            <w:textDirection w:val="btLr"/>
            <w:vAlign w:val="center"/>
            <w:hideMark/>
          </w:tcPr>
          <w:p w14:paraId="27BF63FA" w14:textId="43F38F35"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466E55">
              <w:rPr>
                <w:rFonts w:ascii="Times New Roman" w:eastAsia="Times New Roman" w:hAnsi="Times New Roman" w:cs="Times New Roman"/>
                <w:color w:val="000000"/>
                <w:sz w:val="14"/>
                <w:szCs w:val="14"/>
                <w:lang w:eastAsia="ru-RU"/>
              </w:rPr>
              <w:t>электрические плиты</w:t>
            </w:r>
          </w:p>
        </w:tc>
        <w:tc>
          <w:tcPr>
            <w:tcW w:w="128" w:type="pct"/>
            <w:shd w:val="clear" w:color="auto" w:fill="auto"/>
            <w:textDirection w:val="btLr"/>
            <w:vAlign w:val="center"/>
            <w:hideMark/>
          </w:tcPr>
          <w:p w14:paraId="746B41F6" w14:textId="7777777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водопровод</w:t>
            </w:r>
          </w:p>
        </w:tc>
        <w:tc>
          <w:tcPr>
            <w:tcW w:w="128" w:type="pct"/>
            <w:shd w:val="clear" w:color="auto" w:fill="auto"/>
            <w:textDirection w:val="btLr"/>
            <w:vAlign w:val="center"/>
            <w:hideMark/>
          </w:tcPr>
          <w:p w14:paraId="51CE79E5" w14:textId="7777777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канализация</w:t>
            </w:r>
          </w:p>
        </w:tc>
        <w:tc>
          <w:tcPr>
            <w:tcW w:w="128" w:type="pct"/>
            <w:shd w:val="clear" w:color="auto" w:fill="auto"/>
            <w:textDirection w:val="btLr"/>
            <w:vAlign w:val="center"/>
            <w:hideMark/>
          </w:tcPr>
          <w:p w14:paraId="79272606" w14:textId="7777777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центральное отопление</w:t>
            </w:r>
          </w:p>
        </w:tc>
        <w:tc>
          <w:tcPr>
            <w:tcW w:w="128" w:type="pct"/>
            <w:shd w:val="clear" w:color="auto" w:fill="auto"/>
            <w:textDirection w:val="btLr"/>
            <w:vAlign w:val="center"/>
            <w:hideMark/>
          </w:tcPr>
          <w:p w14:paraId="6DEA9A3B" w14:textId="7777777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горячее водоснабжение</w:t>
            </w:r>
          </w:p>
        </w:tc>
        <w:tc>
          <w:tcPr>
            <w:tcW w:w="128" w:type="pct"/>
            <w:shd w:val="clear" w:color="auto" w:fill="auto"/>
            <w:textDirection w:val="btLr"/>
            <w:vAlign w:val="center"/>
            <w:hideMark/>
          </w:tcPr>
          <w:p w14:paraId="5C2BB28E" w14:textId="7777777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ванны (души)</w:t>
            </w:r>
          </w:p>
        </w:tc>
        <w:tc>
          <w:tcPr>
            <w:tcW w:w="128" w:type="pct"/>
            <w:shd w:val="clear" w:color="auto" w:fill="auto"/>
            <w:textDirection w:val="btLr"/>
            <w:vAlign w:val="center"/>
            <w:hideMark/>
          </w:tcPr>
          <w:p w14:paraId="136DEBCC" w14:textId="7777777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газ</w:t>
            </w:r>
          </w:p>
        </w:tc>
        <w:tc>
          <w:tcPr>
            <w:tcW w:w="128" w:type="pct"/>
            <w:shd w:val="clear" w:color="auto" w:fill="auto"/>
            <w:textDirection w:val="btLr"/>
            <w:vAlign w:val="center"/>
          </w:tcPr>
          <w:p w14:paraId="7AFBAE66" w14:textId="4D7B7E17" w:rsidR="00611326" w:rsidRPr="003A0F1D" w:rsidRDefault="00611326" w:rsidP="00C66A7D">
            <w:pPr>
              <w:ind w:left="113" w:right="113"/>
              <w:jc w:val="center"/>
              <w:rPr>
                <w:rFonts w:ascii="Times New Roman" w:eastAsia="Times New Roman" w:hAnsi="Times New Roman" w:cs="Times New Roman"/>
                <w:color w:val="000000"/>
                <w:sz w:val="14"/>
                <w:szCs w:val="14"/>
                <w:lang w:eastAsia="ru-RU"/>
              </w:rPr>
            </w:pPr>
            <w:r w:rsidRPr="00466E55">
              <w:rPr>
                <w:rFonts w:ascii="Times New Roman" w:eastAsia="Times New Roman" w:hAnsi="Times New Roman" w:cs="Times New Roman"/>
                <w:color w:val="000000"/>
                <w:sz w:val="14"/>
                <w:szCs w:val="14"/>
                <w:lang w:eastAsia="ru-RU"/>
              </w:rPr>
              <w:t>электрические плиты</w:t>
            </w:r>
          </w:p>
        </w:tc>
        <w:tc>
          <w:tcPr>
            <w:tcW w:w="75" w:type="pct"/>
            <w:textDirection w:val="btLr"/>
            <w:vAlign w:val="center"/>
          </w:tcPr>
          <w:p w14:paraId="0248CC1C" w14:textId="2AA4185E" w:rsidR="00611326" w:rsidRPr="00466E55"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водопровод</w:t>
            </w:r>
          </w:p>
        </w:tc>
        <w:tc>
          <w:tcPr>
            <w:tcW w:w="75" w:type="pct"/>
            <w:textDirection w:val="btLr"/>
            <w:vAlign w:val="center"/>
          </w:tcPr>
          <w:p w14:paraId="19405F64" w14:textId="74479A33" w:rsidR="00611326" w:rsidRPr="00466E55"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канализация</w:t>
            </w:r>
          </w:p>
        </w:tc>
        <w:tc>
          <w:tcPr>
            <w:tcW w:w="75" w:type="pct"/>
            <w:textDirection w:val="btLr"/>
            <w:vAlign w:val="center"/>
          </w:tcPr>
          <w:p w14:paraId="78B06112" w14:textId="79F37E60" w:rsidR="00611326" w:rsidRPr="00466E55"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центральное отопление</w:t>
            </w:r>
          </w:p>
        </w:tc>
        <w:tc>
          <w:tcPr>
            <w:tcW w:w="75" w:type="pct"/>
            <w:textDirection w:val="btLr"/>
            <w:vAlign w:val="center"/>
          </w:tcPr>
          <w:p w14:paraId="74C5A1E9" w14:textId="0D441FCA" w:rsidR="00611326" w:rsidRPr="00466E55"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горячее водоснабжение</w:t>
            </w:r>
          </w:p>
        </w:tc>
        <w:tc>
          <w:tcPr>
            <w:tcW w:w="75" w:type="pct"/>
            <w:textDirection w:val="btLr"/>
            <w:vAlign w:val="center"/>
          </w:tcPr>
          <w:p w14:paraId="718DC2D8" w14:textId="0984460D" w:rsidR="00611326" w:rsidRPr="00466E55"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ванны (души)</w:t>
            </w:r>
          </w:p>
        </w:tc>
        <w:tc>
          <w:tcPr>
            <w:tcW w:w="75" w:type="pct"/>
            <w:textDirection w:val="btLr"/>
            <w:vAlign w:val="center"/>
          </w:tcPr>
          <w:p w14:paraId="33BB085D" w14:textId="32802702" w:rsidR="00611326" w:rsidRPr="00466E55" w:rsidRDefault="00611326" w:rsidP="00C66A7D">
            <w:pPr>
              <w:ind w:left="113" w:right="113"/>
              <w:jc w:val="center"/>
              <w:rPr>
                <w:rFonts w:ascii="Times New Roman" w:eastAsia="Times New Roman" w:hAnsi="Times New Roman" w:cs="Times New Roman"/>
                <w:color w:val="000000"/>
                <w:sz w:val="14"/>
                <w:szCs w:val="14"/>
                <w:lang w:eastAsia="ru-RU"/>
              </w:rPr>
            </w:pPr>
            <w:r w:rsidRPr="003A0F1D">
              <w:rPr>
                <w:rFonts w:ascii="Times New Roman" w:eastAsia="Times New Roman" w:hAnsi="Times New Roman" w:cs="Times New Roman"/>
                <w:color w:val="000000"/>
                <w:sz w:val="14"/>
                <w:szCs w:val="14"/>
                <w:lang w:eastAsia="ru-RU"/>
              </w:rPr>
              <w:t>газ</w:t>
            </w:r>
          </w:p>
        </w:tc>
        <w:tc>
          <w:tcPr>
            <w:tcW w:w="75" w:type="pct"/>
            <w:textDirection w:val="btLr"/>
            <w:vAlign w:val="center"/>
          </w:tcPr>
          <w:p w14:paraId="07BAC801" w14:textId="796539BC" w:rsidR="00611326" w:rsidRPr="00466E55" w:rsidRDefault="00611326" w:rsidP="00C66A7D">
            <w:pPr>
              <w:ind w:left="113" w:right="113"/>
              <w:jc w:val="center"/>
              <w:rPr>
                <w:rFonts w:ascii="Times New Roman" w:eastAsia="Times New Roman" w:hAnsi="Times New Roman" w:cs="Times New Roman"/>
                <w:color w:val="000000"/>
                <w:sz w:val="14"/>
                <w:szCs w:val="14"/>
                <w:lang w:eastAsia="ru-RU"/>
              </w:rPr>
            </w:pPr>
            <w:r w:rsidRPr="00466E55">
              <w:rPr>
                <w:rFonts w:ascii="Times New Roman" w:eastAsia="Times New Roman" w:hAnsi="Times New Roman" w:cs="Times New Roman"/>
                <w:color w:val="000000"/>
                <w:sz w:val="14"/>
                <w:szCs w:val="14"/>
                <w:lang w:eastAsia="ru-RU"/>
              </w:rPr>
              <w:t>электрические плиты</w:t>
            </w:r>
          </w:p>
        </w:tc>
      </w:tr>
      <w:tr w:rsidR="00611326" w:rsidRPr="00A00AD1" w14:paraId="6E2F6508" w14:textId="23977EEB" w:rsidTr="00611326">
        <w:trPr>
          <w:cantSplit/>
          <w:trHeight w:val="1134"/>
        </w:trPr>
        <w:tc>
          <w:tcPr>
            <w:tcW w:w="128" w:type="pct"/>
            <w:shd w:val="clear" w:color="auto" w:fill="auto"/>
            <w:textDirection w:val="btLr"/>
            <w:vAlign w:val="center"/>
            <w:hideMark/>
          </w:tcPr>
          <w:p w14:paraId="1E085496" w14:textId="38F147C3"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93,4</w:t>
            </w:r>
          </w:p>
        </w:tc>
        <w:tc>
          <w:tcPr>
            <w:tcW w:w="128" w:type="pct"/>
            <w:shd w:val="clear" w:color="auto" w:fill="auto"/>
            <w:textDirection w:val="btLr"/>
            <w:vAlign w:val="center"/>
            <w:hideMark/>
          </w:tcPr>
          <w:p w14:paraId="40A1CFCA" w14:textId="04315957"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91,3</w:t>
            </w:r>
          </w:p>
        </w:tc>
        <w:tc>
          <w:tcPr>
            <w:tcW w:w="128" w:type="pct"/>
            <w:shd w:val="clear" w:color="auto" w:fill="auto"/>
            <w:textDirection w:val="btLr"/>
            <w:vAlign w:val="center"/>
            <w:hideMark/>
          </w:tcPr>
          <w:p w14:paraId="1AAD554C" w14:textId="66643BDE"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97</w:t>
            </w:r>
          </w:p>
        </w:tc>
        <w:tc>
          <w:tcPr>
            <w:tcW w:w="128" w:type="pct"/>
            <w:shd w:val="clear" w:color="auto" w:fill="auto"/>
            <w:textDirection w:val="btLr"/>
            <w:vAlign w:val="center"/>
            <w:hideMark/>
          </w:tcPr>
          <w:p w14:paraId="06AE0115" w14:textId="3F532687"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90,4</w:t>
            </w:r>
          </w:p>
        </w:tc>
        <w:tc>
          <w:tcPr>
            <w:tcW w:w="128" w:type="pct"/>
            <w:textDirection w:val="btLr"/>
            <w:vAlign w:val="center"/>
          </w:tcPr>
          <w:p w14:paraId="2CBC6A23" w14:textId="533A1884"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89,2</w:t>
            </w:r>
          </w:p>
        </w:tc>
        <w:tc>
          <w:tcPr>
            <w:tcW w:w="128" w:type="pct"/>
            <w:textDirection w:val="btLr"/>
            <w:vAlign w:val="center"/>
          </w:tcPr>
          <w:p w14:paraId="534089B2" w14:textId="739982E5"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89,9</w:t>
            </w:r>
          </w:p>
        </w:tc>
        <w:tc>
          <w:tcPr>
            <w:tcW w:w="128" w:type="pct"/>
            <w:textDirection w:val="btLr"/>
            <w:vAlign w:val="center"/>
          </w:tcPr>
          <w:p w14:paraId="6DEF485B" w14:textId="1868ECB7"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9,5</w:t>
            </w:r>
          </w:p>
        </w:tc>
        <w:tc>
          <w:tcPr>
            <w:tcW w:w="128" w:type="pct"/>
            <w:textDirection w:val="btLr"/>
            <w:vAlign w:val="center"/>
          </w:tcPr>
          <w:p w14:paraId="0FB7AAF8" w14:textId="430321A9"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93,4</w:t>
            </w:r>
          </w:p>
        </w:tc>
        <w:tc>
          <w:tcPr>
            <w:tcW w:w="128" w:type="pct"/>
            <w:textDirection w:val="btLr"/>
            <w:vAlign w:val="center"/>
          </w:tcPr>
          <w:p w14:paraId="1426B2C1" w14:textId="2D79FCB9"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91,3</w:t>
            </w:r>
          </w:p>
        </w:tc>
        <w:tc>
          <w:tcPr>
            <w:tcW w:w="128" w:type="pct"/>
            <w:textDirection w:val="btLr"/>
            <w:vAlign w:val="center"/>
          </w:tcPr>
          <w:p w14:paraId="2BA4549B" w14:textId="429CAD22"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97</w:t>
            </w:r>
          </w:p>
        </w:tc>
        <w:tc>
          <w:tcPr>
            <w:tcW w:w="128" w:type="pct"/>
            <w:textDirection w:val="btLr"/>
            <w:vAlign w:val="center"/>
          </w:tcPr>
          <w:p w14:paraId="5A4E8484" w14:textId="241161B1"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90,5</w:t>
            </w:r>
          </w:p>
        </w:tc>
        <w:tc>
          <w:tcPr>
            <w:tcW w:w="128" w:type="pct"/>
            <w:textDirection w:val="btLr"/>
            <w:vAlign w:val="center"/>
          </w:tcPr>
          <w:p w14:paraId="113E9D5D" w14:textId="55836404"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89,2</w:t>
            </w:r>
          </w:p>
        </w:tc>
        <w:tc>
          <w:tcPr>
            <w:tcW w:w="128" w:type="pct"/>
            <w:textDirection w:val="btLr"/>
            <w:vAlign w:val="center"/>
          </w:tcPr>
          <w:p w14:paraId="2A27B15C" w14:textId="321B169D"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89,2</w:t>
            </w:r>
          </w:p>
        </w:tc>
        <w:tc>
          <w:tcPr>
            <w:tcW w:w="128" w:type="pct"/>
            <w:textDirection w:val="btLr"/>
            <w:vAlign w:val="center"/>
          </w:tcPr>
          <w:p w14:paraId="4FCBCF38" w14:textId="1C363F6C"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10,1</w:t>
            </w:r>
          </w:p>
        </w:tc>
        <w:tc>
          <w:tcPr>
            <w:tcW w:w="128" w:type="pct"/>
            <w:textDirection w:val="btLr"/>
            <w:vAlign w:val="center"/>
          </w:tcPr>
          <w:p w14:paraId="58D9650B" w14:textId="08D14CE9" w:rsidR="00611326" w:rsidRDefault="00611326" w:rsidP="00C66A7D">
            <w:pPr>
              <w:ind w:left="113" w:right="113"/>
              <w:jc w:val="center"/>
              <w:rPr>
                <w:rFonts w:ascii="Times New Roman" w:eastAsia="Times New Roman" w:hAnsi="Times New Roman" w:cs="Times New Roman"/>
                <w:color w:val="000000"/>
                <w:sz w:val="14"/>
                <w:szCs w:val="14"/>
                <w:lang w:eastAsia="ru-RU"/>
              </w:rPr>
            </w:pPr>
            <w:r w:rsidRPr="00C66A7D">
              <w:rPr>
                <w:rFonts w:ascii="Times New Roman" w:eastAsia="Times New Roman" w:hAnsi="Times New Roman" w:cs="Times New Roman"/>
                <w:color w:val="000000"/>
                <w:sz w:val="14"/>
                <w:szCs w:val="14"/>
                <w:lang w:eastAsia="ru-RU"/>
              </w:rPr>
              <w:t>93,4</w:t>
            </w:r>
          </w:p>
        </w:tc>
        <w:tc>
          <w:tcPr>
            <w:tcW w:w="128" w:type="pct"/>
            <w:textDirection w:val="btLr"/>
            <w:vAlign w:val="center"/>
          </w:tcPr>
          <w:p w14:paraId="27063EB3" w14:textId="1715A33A"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91,4</w:t>
            </w:r>
          </w:p>
        </w:tc>
        <w:tc>
          <w:tcPr>
            <w:tcW w:w="128" w:type="pct"/>
            <w:textDirection w:val="btLr"/>
            <w:vAlign w:val="center"/>
          </w:tcPr>
          <w:p w14:paraId="35A01B7D" w14:textId="1FD41F49" w:rsidR="00611326"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96,8</w:t>
            </w:r>
          </w:p>
        </w:tc>
        <w:tc>
          <w:tcPr>
            <w:tcW w:w="128" w:type="pct"/>
            <w:textDirection w:val="btLr"/>
            <w:vAlign w:val="center"/>
          </w:tcPr>
          <w:p w14:paraId="5A4B68AB" w14:textId="78582A3A" w:rsidR="00611326" w:rsidRDefault="00611326" w:rsidP="00C66A7D">
            <w:pPr>
              <w:ind w:left="113" w:right="113"/>
              <w:jc w:val="center"/>
              <w:rPr>
                <w:rFonts w:ascii="Times New Roman" w:eastAsia="Times New Roman" w:hAnsi="Times New Roman" w:cs="Times New Roman"/>
                <w:color w:val="000000"/>
                <w:sz w:val="14"/>
                <w:szCs w:val="14"/>
                <w:lang w:eastAsia="ru-RU"/>
              </w:rPr>
            </w:pPr>
            <w:r w:rsidRPr="00C66A7D">
              <w:rPr>
                <w:rFonts w:ascii="Times New Roman" w:eastAsia="Times New Roman" w:hAnsi="Times New Roman" w:cs="Times New Roman"/>
                <w:color w:val="000000"/>
                <w:sz w:val="14"/>
                <w:szCs w:val="14"/>
                <w:lang w:eastAsia="ru-RU"/>
              </w:rPr>
              <w:t>90,4</w:t>
            </w:r>
          </w:p>
        </w:tc>
        <w:tc>
          <w:tcPr>
            <w:tcW w:w="128" w:type="pct"/>
            <w:shd w:val="clear" w:color="auto" w:fill="auto"/>
            <w:textDirection w:val="btLr"/>
            <w:vAlign w:val="center"/>
          </w:tcPr>
          <w:p w14:paraId="5C6C2625" w14:textId="15BB87B2"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sidRPr="00C66A7D">
              <w:rPr>
                <w:rFonts w:ascii="Times New Roman" w:eastAsia="Times New Roman" w:hAnsi="Times New Roman" w:cs="Times New Roman"/>
                <w:color w:val="000000"/>
                <w:sz w:val="14"/>
                <w:szCs w:val="14"/>
                <w:lang w:eastAsia="ru-RU"/>
              </w:rPr>
              <w:t>89,2</w:t>
            </w:r>
          </w:p>
        </w:tc>
        <w:tc>
          <w:tcPr>
            <w:tcW w:w="128" w:type="pct"/>
            <w:shd w:val="clear" w:color="auto" w:fill="auto"/>
            <w:textDirection w:val="btLr"/>
            <w:vAlign w:val="center"/>
          </w:tcPr>
          <w:p w14:paraId="3C003707" w14:textId="03083FCA"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88,1</w:t>
            </w:r>
          </w:p>
        </w:tc>
        <w:tc>
          <w:tcPr>
            <w:tcW w:w="128" w:type="pct"/>
            <w:shd w:val="clear" w:color="auto" w:fill="auto"/>
            <w:textDirection w:val="btLr"/>
            <w:vAlign w:val="center"/>
          </w:tcPr>
          <w:p w14:paraId="6F4BDC5C" w14:textId="4776B75B"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11,1</w:t>
            </w:r>
          </w:p>
        </w:tc>
        <w:tc>
          <w:tcPr>
            <w:tcW w:w="128" w:type="pct"/>
            <w:shd w:val="clear" w:color="auto" w:fill="auto"/>
            <w:textDirection w:val="btLr"/>
            <w:vAlign w:val="center"/>
          </w:tcPr>
          <w:p w14:paraId="4C51A6F0" w14:textId="4511753A"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93,4</w:t>
            </w:r>
          </w:p>
        </w:tc>
        <w:tc>
          <w:tcPr>
            <w:tcW w:w="128" w:type="pct"/>
            <w:shd w:val="clear" w:color="auto" w:fill="auto"/>
            <w:textDirection w:val="btLr"/>
            <w:vAlign w:val="center"/>
          </w:tcPr>
          <w:p w14:paraId="737E2638" w14:textId="49CB1DAB"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91,3</w:t>
            </w:r>
          </w:p>
        </w:tc>
        <w:tc>
          <w:tcPr>
            <w:tcW w:w="128" w:type="pct"/>
            <w:shd w:val="clear" w:color="auto" w:fill="auto"/>
            <w:textDirection w:val="btLr"/>
            <w:vAlign w:val="center"/>
          </w:tcPr>
          <w:p w14:paraId="498D14CD" w14:textId="103DFCAB"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96,7</w:t>
            </w:r>
          </w:p>
        </w:tc>
        <w:tc>
          <w:tcPr>
            <w:tcW w:w="128" w:type="pct"/>
            <w:shd w:val="clear" w:color="auto" w:fill="auto"/>
            <w:textDirection w:val="btLr"/>
            <w:vAlign w:val="center"/>
          </w:tcPr>
          <w:p w14:paraId="4463CA06" w14:textId="3512F3E7"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90,3</w:t>
            </w:r>
          </w:p>
        </w:tc>
        <w:tc>
          <w:tcPr>
            <w:tcW w:w="128" w:type="pct"/>
            <w:shd w:val="clear" w:color="auto" w:fill="auto"/>
            <w:textDirection w:val="btLr"/>
            <w:vAlign w:val="center"/>
          </w:tcPr>
          <w:p w14:paraId="434A21F2" w14:textId="3323BF35"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89</w:t>
            </w:r>
          </w:p>
        </w:tc>
        <w:tc>
          <w:tcPr>
            <w:tcW w:w="128" w:type="pct"/>
            <w:shd w:val="clear" w:color="auto" w:fill="auto"/>
            <w:textDirection w:val="btLr"/>
            <w:vAlign w:val="center"/>
          </w:tcPr>
          <w:p w14:paraId="0E050B9F" w14:textId="7D6B295E"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87,5</w:t>
            </w:r>
          </w:p>
        </w:tc>
        <w:tc>
          <w:tcPr>
            <w:tcW w:w="128" w:type="pct"/>
            <w:shd w:val="clear" w:color="auto" w:fill="auto"/>
            <w:textDirection w:val="btLr"/>
            <w:vAlign w:val="center"/>
          </w:tcPr>
          <w:p w14:paraId="729B89E8" w14:textId="131F088B"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11,5</w:t>
            </w:r>
          </w:p>
        </w:tc>
        <w:tc>
          <w:tcPr>
            <w:tcW w:w="128" w:type="pct"/>
            <w:shd w:val="clear" w:color="auto" w:fill="auto"/>
            <w:textDirection w:val="btLr"/>
            <w:vAlign w:val="center"/>
          </w:tcPr>
          <w:p w14:paraId="54067D7E" w14:textId="4BC47E97"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93,4</w:t>
            </w:r>
          </w:p>
        </w:tc>
        <w:tc>
          <w:tcPr>
            <w:tcW w:w="128" w:type="pct"/>
            <w:shd w:val="clear" w:color="auto" w:fill="auto"/>
            <w:textDirection w:val="btLr"/>
            <w:vAlign w:val="center"/>
          </w:tcPr>
          <w:p w14:paraId="1809407D" w14:textId="4396261D"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91,4</w:t>
            </w:r>
          </w:p>
        </w:tc>
        <w:tc>
          <w:tcPr>
            <w:tcW w:w="128" w:type="pct"/>
            <w:shd w:val="clear" w:color="auto" w:fill="auto"/>
            <w:textDirection w:val="btLr"/>
            <w:vAlign w:val="center"/>
          </w:tcPr>
          <w:p w14:paraId="35FBBC99" w14:textId="5BE2BBB9"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96,6</w:t>
            </w:r>
          </w:p>
        </w:tc>
        <w:tc>
          <w:tcPr>
            <w:tcW w:w="128" w:type="pct"/>
            <w:shd w:val="clear" w:color="auto" w:fill="auto"/>
            <w:textDirection w:val="btLr"/>
            <w:vAlign w:val="center"/>
          </w:tcPr>
          <w:p w14:paraId="157F1479" w14:textId="02A198A2"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90,3</w:t>
            </w:r>
          </w:p>
        </w:tc>
        <w:tc>
          <w:tcPr>
            <w:tcW w:w="128" w:type="pct"/>
            <w:shd w:val="clear" w:color="auto" w:fill="auto"/>
            <w:textDirection w:val="btLr"/>
            <w:vAlign w:val="center"/>
          </w:tcPr>
          <w:p w14:paraId="47412618" w14:textId="402A09AE"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89</w:t>
            </w:r>
          </w:p>
        </w:tc>
        <w:tc>
          <w:tcPr>
            <w:tcW w:w="128" w:type="pct"/>
            <w:shd w:val="clear" w:color="auto" w:fill="auto"/>
            <w:textDirection w:val="btLr"/>
            <w:vAlign w:val="center"/>
          </w:tcPr>
          <w:p w14:paraId="295F5324" w14:textId="3A5BD22E"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87</w:t>
            </w:r>
          </w:p>
        </w:tc>
        <w:tc>
          <w:tcPr>
            <w:tcW w:w="128" w:type="pct"/>
            <w:shd w:val="clear" w:color="auto" w:fill="auto"/>
            <w:textDirection w:val="btLr"/>
            <w:vAlign w:val="center"/>
          </w:tcPr>
          <w:p w14:paraId="49055F8C" w14:textId="6556B60E" w:rsidR="00611326" w:rsidRPr="00A00AD1" w:rsidRDefault="00611326" w:rsidP="00C66A7D">
            <w:pPr>
              <w:ind w:left="113" w:right="113"/>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11,9</w:t>
            </w:r>
          </w:p>
        </w:tc>
        <w:tc>
          <w:tcPr>
            <w:tcW w:w="75" w:type="pct"/>
            <w:textDirection w:val="btLr"/>
          </w:tcPr>
          <w:p w14:paraId="310DC357" w14:textId="77777777" w:rsidR="00611326" w:rsidRDefault="00611326" w:rsidP="00C66A7D">
            <w:pPr>
              <w:ind w:left="113" w:right="113"/>
              <w:jc w:val="center"/>
              <w:rPr>
                <w:rFonts w:ascii="Times New Roman" w:eastAsia="Times New Roman" w:hAnsi="Times New Roman" w:cs="Times New Roman"/>
                <w:color w:val="000000"/>
                <w:sz w:val="14"/>
                <w:szCs w:val="14"/>
                <w:lang w:eastAsia="ru-RU"/>
              </w:rPr>
            </w:pPr>
          </w:p>
        </w:tc>
        <w:tc>
          <w:tcPr>
            <w:tcW w:w="75" w:type="pct"/>
            <w:textDirection w:val="btLr"/>
          </w:tcPr>
          <w:p w14:paraId="4D48FED5" w14:textId="77777777" w:rsidR="00611326" w:rsidRDefault="00611326" w:rsidP="00C66A7D">
            <w:pPr>
              <w:ind w:left="113" w:right="113"/>
              <w:jc w:val="center"/>
              <w:rPr>
                <w:rFonts w:ascii="Times New Roman" w:eastAsia="Times New Roman" w:hAnsi="Times New Roman" w:cs="Times New Roman"/>
                <w:color w:val="000000"/>
                <w:sz w:val="14"/>
                <w:szCs w:val="14"/>
                <w:lang w:eastAsia="ru-RU"/>
              </w:rPr>
            </w:pPr>
          </w:p>
        </w:tc>
        <w:tc>
          <w:tcPr>
            <w:tcW w:w="75" w:type="pct"/>
            <w:textDirection w:val="btLr"/>
          </w:tcPr>
          <w:p w14:paraId="1DCC78EA" w14:textId="77777777" w:rsidR="00611326" w:rsidRDefault="00611326" w:rsidP="00C66A7D">
            <w:pPr>
              <w:ind w:left="113" w:right="113"/>
              <w:jc w:val="center"/>
              <w:rPr>
                <w:rFonts w:ascii="Times New Roman" w:eastAsia="Times New Roman" w:hAnsi="Times New Roman" w:cs="Times New Roman"/>
                <w:color w:val="000000"/>
                <w:sz w:val="14"/>
                <w:szCs w:val="14"/>
                <w:lang w:eastAsia="ru-RU"/>
              </w:rPr>
            </w:pPr>
          </w:p>
        </w:tc>
        <w:tc>
          <w:tcPr>
            <w:tcW w:w="75" w:type="pct"/>
            <w:textDirection w:val="btLr"/>
          </w:tcPr>
          <w:p w14:paraId="4BF85CFF" w14:textId="77777777" w:rsidR="00611326" w:rsidRDefault="00611326" w:rsidP="00C66A7D">
            <w:pPr>
              <w:ind w:left="113" w:right="113"/>
              <w:jc w:val="center"/>
              <w:rPr>
                <w:rFonts w:ascii="Times New Roman" w:eastAsia="Times New Roman" w:hAnsi="Times New Roman" w:cs="Times New Roman"/>
                <w:color w:val="000000"/>
                <w:sz w:val="14"/>
                <w:szCs w:val="14"/>
                <w:lang w:eastAsia="ru-RU"/>
              </w:rPr>
            </w:pPr>
          </w:p>
        </w:tc>
        <w:tc>
          <w:tcPr>
            <w:tcW w:w="75" w:type="pct"/>
            <w:textDirection w:val="btLr"/>
          </w:tcPr>
          <w:p w14:paraId="4345A571" w14:textId="77777777" w:rsidR="00611326" w:rsidRDefault="00611326" w:rsidP="00C66A7D">
            <w:pPr>
              <w:ind w:left="113" w:right="113"/>
              <w:jc w:val="center"/>
              <w:rPr>
                <w:rFonts w:ascii="Times New Roman" w:eastAsia="Times New Roman" w:hAnsi="Times New Roman" w:cs="Times New Roman"/>
                <w:color w:val="000000"/>
                <w:sz w:val="14"/>
                <w:szCs w:val="14"/>
                <w:lang w:eastAsia="ru-RU"/>
              </w:rPr>
            </w:pPr>
          </w:p>
        </w:tc>
        <w:tc>
          <w:tcPr>
            <w:tcW w:w="75" w:type="pct"/>
            <w:textDirection w:val="btLr"/>
          </w:tcPr>
          <w:p w14:paraId="15A2B964" w14:textId="77777777" w:rsidR="00611326" w:rsidRDefault="00611326" w:rsidP="00C66A7D">
            <w:pPr>
              <w:ind w:left="113" w:right="113"/>
              <w:jc w:val="center"/>
              <w:rPr>
                <w:rFonts w:ascii="Times New Roman" w:eastAsia="Times New Roman" w:hAnsi="Times New Roman" w:cs="Times New Roman"/>
                <w:color w:val="000000"/>
                <w:sz w:val="14"/>
                <w:szCs w:val="14"/>
                <w:lang w:eastAsia="ru-RU"/>
              </w:rPr>
            </w:pPr>
          </w:p>
        </w:tc>
        <w:tc>
          <w:tcPr>
            <w:tcW w:w="75" w:type="pct"/>
            <w:textDirection w:val="btLr"/>
          </w:tcPr>
          <w:p w14:paraId="05ECCBD3" w14:textId="77777777" w:rsidR="00611326" w:rsidRDefault="00611326" w:rsidP="00C66A7D">
            <w:pPr>
              <w:ind w:left="113" w:right="113"/>
              <w:jc w:val="center"/>
              <w:rPr>
                <w:rFonts w:ascii="Times New Roman" w:eastAsia="Times New Roman" w:hAnsi="Times New Roman" w:cs="Times New Roman"/>
                <w:color w:val="000000"/>
                <w:sz w:val="14"/>
                <w:szCs w:val="14"/>
                <w:lang w:eastAsia="ru-RU"/>
              </w:rPr>
            </w:pPr>
          </w:p>
        </w:tc>
      </w:tr>
    </w:tbl>
    <w:p w14:paraId="1B5CF3C1" w14:textId="428D0851" w:rsidR="00751326" w:rsidRPr="00C66A7D" w:rsidRDefault="00751326" w:rsidP="00C66A7D">
      <w:pPr>
        <w:tabs>
          <w:tab w:val="left" w:pos="1255"/>
          <w:tab w:val="left" w:pos="4960"/>
          <w:tab w:val="left" w:pos="7225"/>
          <w:tab w:val="left" w:pos="9765"/>
        </w:tabs>
        <w:rPr>
          <w:rFonts w:ascii="Times New Roman" w:hAnsi="Times New Roman" w:cs="Times New Roman"/>
          <w:sz w:val="18"/>
          <w:szCs w:val="28"/>
        </w:rPr>
      </w:pPr>
    </w:p>
    <w:p w14:paraId="3AEDC116" w14:textId="10BA2F46" w:rsidR="00C66A7D" w:rsidRDefault="00C66A7D" w:rsidP="005E59A9">
      <w:pPr>
        <w:rPr>
          <w:rFonts w:ascii="Times New Roman" w:eastAsia="Times New Roman" w:hAnsi="Times New Roman" w:cs="Times New Roman"/>
          <w:color w:val="000000"/>
          <w:sz w:val="24"/>
          <w:szCs w:val="24"/>
          <w:lang w:eastAsia="ru-RU"/>
        </w:rPr>
      </w:pPr>
    </w:p>
    <w:p w14:paraId="35F74900" w14:textId="0E5A8EE3" w:rsidR="005E59A9" w:rsidRPr="00853F52" w:rsidRDefault="00DD20DC" w:rsidP="00C97840">
      <w:pPr>
        <w:jc w:val="center"/>
        <w:rPr>
          <w:rFonts w:ascii="Times New Roman" w:eastAsia="Times New Roman" w:hAnsi="Times New Roman" w:cs="Times New Roman"/>
          <w:color w:val="000000"/>
          <w:sz w:val="24"/>
          <w:szCs w:val="24"/>
          <w:lang w:eastAsia="ru-RU"/>
        </w:rPr>
      </w:pPr>
      <w:r w:rsidRPr="0020675E">
        <w:rPr>
          <w:rFonts w:ascii="Times New Roman" w:eastAsia="Times New Roman" w:hAnsi="Times New Roman" w:cs="Times New Roman"/>
          <w:color w:val="000000"/>
          <w:sz w:val="24"/>
          <w:szCs w:val="24"/>
          <w:lang w:eastAsia="ru-RU"/>
        </w:rPr>
        <w:t xml:space="preserve">Таблица </w:t>
      </w:r>
      <w:r w:rsidR="00C97840" w:rsidRPr="0020675E">
        <w:rPr>
          <w:rFonts w:ascii="Times New Roman" w:eastAsia="Times New Roman" w:hAnsi="Times New Roman" w:cs="Times New Roman"/>
          <w:color w:val="000000"/>
          <w:sz w:val="24"/>
          <w:szCs w:val="24"/>
          <w:lang w:eastAsia="ru-RU"/>
        </w:rPr>
        <w:t>9</w:t>
      </w:r>
      <w:r w:rsidR="00EA24CE" w:rsidRPr="0020675E">
        <w:rPr>
          <w:rFonts w:ascii="Times New Roman" w:eastAsia="Times New Roman" w:hAnsi="Times New Roman" w:cs="Times New Roman"/>
          <w:color w:val="000000"/>
          <w:sz w:val="24"/>
          <w:szCs w:val="24"/>
          <w:lang w:eastAsia="ru-RU"/>
        </w:rPr>
        <w:t xml:space="preserve">. </w:t>
      </w:r>
      <w:r w:rsidR="005E59A9" w:rsidRPr="0020675E">
        <w:rPr>
          <w:rFonts w:ascii="Times New Roman" w:eastAsia="Times New Roman" w:hAnsi="Times New Roman" w:cs="Times New Roman"/>
          <w:color w:val="000000"/>
          <w:sz w:val="24"/>
          <w:szCs w:val="24"/>
          <w:lang w:eastAsia="ru-RU"/>
        </w:rPr>
        <w:t>Продано</w:t>
      </w:r>
      <w:r w:rsidR="00EA24CE" w:rsidRPr="0020675E">
        <w:rPr>
          <w:rFonts w:ascii="Times New Roman" w:eastAsia="Times New Roman" w:hAnsi="Times New Roman" w:cs="Times New Roman"/>
          <w:color w:val="000000"/>
          <w:sz w:val="24"/>
          <w:szCs w:val="24"/>
          <w:lang w:eastAsia="ru-RU"/>
        </w:rPr>
        <w:t xml:space="preserve"> </w:t>
      </w:r>
      <w:r w:rsidR="005E59A9" w:rsidRPr="0020675E">
        <w:rPr>
          <w:rFonts w:ascii="Times New Roman" w:eastAsia="Times New Roman" w:hAnsi="Times New Roman" w:cs="Times New Roman"/>
          <w:color w:val="000000"/>
          <w:sz w:val="24"/>
          <w:szCs w:val="24"/>
          <w:lang w:eastAsia="ru-RU"/>
        </w:rPr>
        <w:t xml:space="preserve">напитков в пересчете на абсолютный алкоголь организациями торговли и объектами общественного питания </w:t>
      </w:r>
      <w:r w:rsidR="009168F2" w:rsidRPr="0020675E">
        <w:rPr>
          <w:rFonts w:ascii="Times New Roman" w:eastAsia="Times New Roman" w:hAnsi="Times New Roman" w:cs="Times New Roman"/>
          <w:color w:val="000000"/>
          <w:sz w:val="24"/>
          <w:szCs w:val="24"/>
          <w:lang w:eastAsia="ru-RU"/>
        </w:rPr>
        <w:t xml:space="preserve">города </w:t>
      </w:r>
      <w:r w:rsidR="005E59A9" w:rsidRPr="0020675E">
        <w:rPr>
          <w:rFonts w:ascii="Times New Roman" w:eastAsia="Times New Roman" w:hAnsi="Times New Roman" w:cs="Times New Roman"/>
          <w:color w:val="000000"/>
          <w:sz w:val="24"/>
          <w:szCs w:val="24"/>
          <w:lang w:eastAsia="ru-RU"/>
        </w:rPr>
        <w:t>Гомел</w:t>
      </w:r>
      <w:r w:rsidR="009168F2" w:rsidRPr="0020675E">
        <w:rPr>
          <w:rFonts w:ascii="Times New Roman" w:eastAsia="Times New Roman" w:hAnsi="Times New Roman" w:cs="Times New Roman"/>
          <w:color w:val="000000"/>
          <w:sz w:val="24"/>
          <w:szCs w:val="24"/>
          <w:lang w:eastAsia="ru-RU"/>
        </w:rPr>
        <w:t>я</w:t>
      </w:r>
      <w:r w:rsidR="005E59A9" w:rsidRPr="0020675E">
        <w:rPr>
          <w:rFonts w:ascii="Times New Roman" w:eastAsia="Times New Roman" w:hAnsi="Times New Roman" w:cs="Times New Roman"/>
          <w:color w:val="000000"/>
          <w:sz w:val="24"/>
          <w:szCs w:val="24"/>
          <w:lang w:eastAsia="ru-RU"/>
        </w:rPr>
        <w:t xml:space="preserve"> за январь-декабрь </w:t>
      </w:r>
      <w:r w:rsidR="00EA24CE" w:rsidRPr="0020675E">
        <w:rPr>
          <w:rFonts w:ascii="Times New Roman" w:eastAsia="Times New Roman" w:hAnsi="Times New Roman" w:cs="Times New Roman"/>
          <w:color w:val="000000"/>
          <w:sz w:val="24"/>
          <w:szCs w:val="24"/>
          <w:lang w:eastAsia="ru-RU"/>
        </w:rPr>
        <w:t>за период 20</w:t>
      </w:r>
      <w:r w:rsidR="00155254">
        <w:rPr>
          <w:rFonts w:ascii="Times New Roman" w:eastAsia="Times New Roman" w:hAnsi="Times New Roman" w:cs="Times New Roman"/>
          <w:color w:val="000000"/>
          <w:sz w:val="24"/>
          <w:szCs w:val="24"/>
          <w:lang w:eastAsia="ru-RU"/>
        </w:rPr>
        <w:t>20</w:t>
      </w:r>
      <w:r w:rsidR="00EA24CE" w:rsidRPr="0020675E">
        <w:rPr>
          <w:rFonts w:ascii="Times New Roman" w:eastAsia="Times New Roman" w:hAnsi="Times New Roman" w:cs="Times New Roman"/>
          <w:color w:val="000000"/>
          <w:sz w:val="24"/>
          <w:szCs w:val="24"/>
          <w:lang w:eastAsia="ru-RU"/>
        </w:rPr>
        <w:t>-202</w:t>
      </w:r>
      <w:r w:rsidR="003D3A39">
        <w:rPr>
          <w:rFonts w:ascii="Times New Roman" w:eastAsia="Times New Roman" w:hAnsi="Times New Roman" w:cs="Times New Roman"/>
          <w:color w:val="000000"/>
          <w:sz w:val="24"/>
          <w:szCs w:val="24"/>
          <w:lang w:eastAsia="ru-RU"/>
        </w:rPr>
        <w:t>5</w:t>
      </w:r>
      <w:r w:rsidR="00EA24CE" w:rsidRPr="0020675E">
        <w:rPr>
          <w:rFonts w:ascii="Times New Roman" w:eastAsia="Times New Roman" w:hAnsi="Times New Roman" w:cs="Times New Roman"/>
          <w:color w:val="000000"/>
          <w:sz w:val="24"/>
          <w:szCs w:val="24"/>
          <w:lang w:eastAsia="ru-RU"/>
        </w:rPr>
        <w:t xml:space="preserve"> г</w:t>
      </w:r>
      <w:r w:rsidR="009168F2" w:rsidRPr="0020675E">
        <w:rPr>
          <w:rFonts w:ascii="Times New Roman" w:eastAsia="Times New Roman" w:hAnsi="Times New Roman" w:cs="Times New Roman"/>
          <w:color w:val="000000"/>
          <w:sz w:val="24"/>
          <w:szCs w:val="24"/>
          <w:lang w:eastAsia="ru-RU"/>
        </w:rPr>
        <w:t>г.</w:t>
      </w:r>
      <w:r w:rsidR="00EA24CE" w:rsidRPr="0020675E">
        <w:rPr>
          <w:rFonts w:ascii="Times New Roman" w:eastAsia="Times New Roman" w:hAnsi="Times New Roman" w:cs="Times New Roman"/>
          <w:color w:val="000000"/>
          <w:sz w:val="24"/>
          <w:szCs w:val="24"/>
          <w:lang w:eastAsia="ru-RU"/>
        </w:rPr>
        <w:t xml:space="preserve"> </w:t>
      </w:r>
      <w:r w:rsidR="005E59A9" w:rsidRPr="0020675E">
        <w:rPr>
          <w:rFonts w:ascii="Times New Roman" w:eastAsia="Times New Roman" w:hAnsi="Times New Roman" w:cs="Times New Roman"/>
          <w:color w:val="000000"/>
          <w:sz w:val="24"/>
          <w:szCs w:val="24"/>
          <w:lang w:eastAsia="ru-RU"/>
        </w:rPr>
        <w:t xml:space="preserve">(декалитры), </w:t>
      </w:r>
      <w:r w:rsidR="009168F2" w:rsidRPr="0020675E">
        <w:rPr>
          <w:rFonts w:ascii="Times New Roman" w:eastAsia="Times New Roman" w:hAnsi="Times New Roman" w:cs="Times New Roman"/>
          <w:color w:val="000000"/>
          <w:sz w:val="24"/>
          <w:szCs w:val="24"/>
          <w:lang w:eastAsia="ru-RU"/>
        </w:rPr>
        <w:t>по данным Гомельского областного статистического управления</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018"/>
        <w:gridCol w:w="928"/>
        <w:gridCol w:w="1015"/>
        <w:gridCol w:w="925"/>
        <w:gridCol w:w="981"/>
        <w:gridCol w:w="923"/>
        <w:gridCol w:w="1016"/>
        <w:gridCol w:w="926"/>
        <w:gridCol w:w="981"/>
        <w:gridCol w:w="925"/>
        <w:gridCol w:w="981"/>
        <w:gridCol w:w="1126"/>
      </w:tblGrid>
      <w:tr w:rsidR="00B76C35" w:rsidRPr="009168F2" w14:paraId="630BE25E" w14:textId="450FB918" w:rsidTr="00557902">
        <w:trPr>
          <w:cantSplit/>
          <w:trHeight w:val="1739"/>
        </w:trPr>
        <w:tc>
          <w:tcPr>
            <w:tcW w:w="1085" w:type="pct"/>
            <w:shd w:val="clear" w:color="auto" w:fill="auto"/>
            <w:noWrap/>
            <w:hideMark/>
          </w:tcPr>
          <w:p w14:paraId="0D57C706" w14:textId="77777777" w:rsidR="003D3A39" w:rsidRPr="00935EC1" w:rsidRDefault="003D3A39" w:rsidP="0041465C">
            <w:pPr>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Показатели</w:t>
            </w:r>
          </w:p>
        </w:tc>
        <w:tc>
          <w:tcPr>
            <w:tcW w:w="341" w:type="pct"/>
            <w:shd w:val="clear" w:color="auto" w:fill="auto"/>
            <w:textDirection w:val="btLr"/>
            <w:hideMark/>
          </w:tcPr>
          <w:p w14:paraId="4B1D67D1" w14:textId="02BF4186"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20</w:t>
            </w:r>
            <w:r w:rsidRPr="00935EC1">
              <w:rPr>
                <w:rFonts w:ascii="Times New Roman" w:eastAsia="Times New Roman" w:hAnsi="Times New Roman" w:cs="Times New Roman"/>
                <w:color w:val="000000"/>
                <w:sz w:val="18"/>
                <w:szCs w:val="18"/>
                <w:lang w:eastAsia="ru-RU"/>
              </w:rPr>
              <w:t xml:space="preserve"> в натуральном выражении</w:t>
            </w:r>
          </w:p>
        </w:tc>
        <w:tc>
          <w:tcPr>
            <w:tcW w:w="311" w:type="pct"/>
            <w:shd w:val="clear" w:color="auto" w:fill="auto"/>
            <w:textDirection w:val="btLr"/>
            <w:hideMark/>
          </w:tcPr>
          <w:p w14:paraId="4224AD2B" w14:textId="6ABCD099"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20</w:t>
            </w:r>
            <w:r w:rsidRPr="00935EC1">
              <w:rPr>
                <w:rFonts w:ascii="Times New Roman" w:eastAsia="Times New Roman" w:hAnsi="Times New Roman" w:cs="Times New Roman"/>
                <w:color w:val="000000"/>
                <w:sz w:val="18"/>
                <w:szCs w:val="18"/>
                <w:lang w:eastAsia="ru-RU"/>
              </w:rPr>
              <w:t xml:space="preserve"> в пересчете на абсол алкоголь</w:t>
            </w:r>
          </w:p>
        </w:tc>
        <w:tc>
          <w:tcPr>
            <w:tcW w:w="340" w:type="pct"/>
            <w:shd w:val="clear" w:color="auto" w:fill="auto"/>
            <w:textDirection w:val="btLr"/>
            <w:hideMark/>
          </w:tcPr>
          <w:p w14:paraId="14142836" w14:textId="2B07DC43"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202</w:t>
            </w:r>
            <w:r>
              <w:rPr>
                <w:rFonts w:ascii="Times New Roman" w:eastAsia="Times New Roman" w:hAnsi="Times New Roman" w:cs="Times New Roman"/>
                <w:b/>
                <w:bCs/>
                <w:color w:val="000000"/>
                <w:sz w:val="18"/>
                <w:szCs w:val="18"/>
                <w:lang w:eastAsia="ru-RU"/>
              </w:rPr>
              <w:t>1</w:t>
            </w:r>
            <w:r w:rsidRPr="00935EC1">
              <w:rPr>
                <w:rFonts w:ascii="Times New Roman" w:eastAsia="Times New Roman" w:hAnsi="Times New Roman" w:cs="Times New Roman"/>
                <w:color w:val="000000"/>
                <w:sz w:val="18"/>
                <w:szCs w:val="18"/>
                <w:lang w:eastAsia="ru-RU"/>
              </w:rPr>
              <w:t xml:space="preserve"> в натуральном выражении</w:t>
            </w:r>
          </w:p>
        </w:tc>
        <w:tc>
          <w:tcPr>
            <w:tcW w:w="310" w:type="pct"/>
            <w:shd w:val="clear" w:color="auto" w:fill="auto"/>
            <w:textDirection w:val="btLr"/>
            <w:hideMark/>
          </w:tcPr>
          <w:p w14:paraId="64574E12" w14:textId="0F7E9032"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202</w:t>
            </w:r>
            <w:r>
              <w:rPr>
                <w:rFonts w:ascii="Times New Roman" w:eastAsia="Times New Roman" w:hAnsi="Times New Roman" w:cs="Times New Roman"/>
                <w:b/>
                <w:bCs/>
                <w:color w:val="000000"/>
                <w:sz w:val="18"/>
                <w:szCs w:val="18"/>
                <w:lang w:eastAsia="ru-RU"/>
              </w:rPr>
              <w:t>1</w:t>
            </w:r>
            <w:r w:rsidRPr="00935EC1">
              <w:rPr>
                <w:rFonts w:ascii="Times New Roman" w:eastAsia="Times New Roman" w:hAnsi="Times New Roman" w:cs="Times New Roman"/>
                <w:color w:val="000000"/>
                <w:sz w:val="18"/>
                <w:szCs w:val="18"/>
                <w:lang w:eastAsia="ru-RU"/>
              </w:rPr>
              <w:t xml:space="preserve"> в пересчете на абсол алкоголь</w:t>
            </w:r>
          </w:p>
        </w:tc>
        <w:tc>
          <w:tcPr>
            <w:tcW w:w="328" w:type="pct"/>
            <w:textDirection w:val="btLr"/>
          </w:tcPr>
          <w:p w14:paraId="3389DEE0" w14:textId="62B0A0DB"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22</w:t>
            </w:r>
            <w:r w:rsidRPr="00935EC1">
              <w:rPr>
                <w:rFonts w:ascii="Times New Roman" w:eastAsia="Times New Roman" w:hAnsi="Times New Roman" w:cs="Times New Roman"/>
                <w:color w:val="000000"/>
                <w:sz w:val="18"/>
                <w:szCs w:val="18"/>
                <w:lang w:eastAsia="ru-RU"/>
              </w:rPr>
              <w:t xml:space="preserve"> в натуральном выражении</w:t>
            </w:r>
          </w:p>
        </w:tc>
        <w:tc>
          <w:tcPr>
            <w:tcW w:w="310" w:type="pct"/>
            <w:textDirection w:val="btLr"/>
          </w:tcPr>
          <w:p w14:paraId="430D5088" w14:textId="19A45362"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22</w:t>
            </w:r>
            <w:r w:rsidRPr="00935EC1">
              <w:rPr>
                <w:rFonts w:ascii="Times New Roman" w:eastAsia="Times New Roman" w:hAnsi="Times New Roman" w:cs="Times New Roman"/>
                <w:color w:val="000000"/>
                <w:sz w:val="18"/>
                <w:szCs w:val="18"/>
                <w:lang w:eastAsia="ru-RU"/>
              </w:rPr>
              <w:t xml:space="preserve"> в пересчете на абсол алкоголь</w:t>
            </w:r>
          </w:p>
        </w:tc>
        <w:tc>
          <w:tcPr>
            <w:tcW w:w="340" w:type="pct"/>
            <w:textDirection w:val="btLr"/>
          </w:tcPr>
          <w:p w14:paraId="3C99534F" w14:textId="2B776960"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23</w:t>
            </w:r>
            <w:r w:rsidRPr="00935EC1">
              <w:rPr>
                <w:rFonts w:ascii="Times New Roman" w:eastAsia="Times New Roman" w:hAnsi="Times New Roman" w:cs="Times New Roman"/>
                <w:color w:val="000000"/>
                <w:sz w:val="18"/>
                <w:szCs w:val="18"/>
                <w:lang w:eastAsia="ru-RU"/>
              </w:rPr>
              <w:t xml:space="preserve"> в натуральном выражении</w:t>
            </w:r>
          </w:p>
        </w:tc>
        <w:tc>
          <w:tcPr>
            <w:tcW w:w="310" w:type="pct"/>
            <w:textDirection w:val="btLr"/>
          </w:tcPr>
          <w:p w14:paraId="14D6EA0C" w14:textId="513F508B"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23</w:t>
            </w:r>
            <w:r w:rsidRPr="00935EC1">
              <w:rPr>
                <w:rFonts w:ascii="Times New Roman" w:eastAsia="Times New Roman" w:hAnsi="Times New Roman" w:cs="Times New Roman"/>
                <w:color w:val="000000"/>
                <w:sz w:val="18"/>
                <w:szCs w:val="18"/>
                <w:lang w:eastAsia="ru-RU"/>
              </w:rPr>
              <w:t xml:space="preserve"> в пересчете на абсол алкоголь</w:t>
            </w:r>
          </w:p>
        </w:tc>
        <w:tc>
          <w:tcPr>
            <w:tcW w:w="328" w:type="pct"/>
            <w:textDirection w:val="btLr"/>
          </w:tcPr>
          <w:p w14:paraId="33C1010C" w14:textId="4C648C80"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24</w:t>
            </w:r>
            <w:r w:rsidRPr="00935EC1">
              <w:rPr>
                <w:rFonts w:ascii="Times New Roman" w:eastAsia="Times New Roman" w:hAnsi="Times New Roman" w:cs="Times New Roman"/>
                <w:color w:val="000000"/>
                <w:sz w:val="18"/>
                <w:szCs w:val="18"/>
                <w:lang w:eastAsia="ru-RU"/>
              </w:rPr>
              <w:t xml:space="preserve"> в натуральном выражении</w:t>
            </w:r>
          </w:p>
        </w:tc>
        <w:tc>
          <w:tcPr>
            <w:tcW w:w="310" w:type="pct"/>
            <w:textDirection w:val="btLr"/>
          </w:tcPr>
          <w:p w14:paraId="0AE01454" w14:textId="5A190E03" w:rsidR="003D3A39" w:rsidRPr="00935EC1" w:rsidRDefault="003D3A39" w:rsidP="002D7D60">
            <w:pPr>
              <w:ind w:left="113" w:right="113"/>
              <w:jc w:val="cente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24</w:t>
            </w:r>
            <w:r w:rsidRPr="00935EC1">
              <w:rPr>
                <w:rFonts w:ascii="Times New Roman" w:eastAsia="Times New Roman" w:hAnsi="Times New Roman" w:cs="Times New Roman"/>
                <w:color w:val="000000"/>
                <w:sz w:val="18"/>
                <w:szCs w:val="18"/>
                <w:lang w:eastAsia="ru-RU"/>
              </w:rPr>
              <w:t xml:space="preserve"> в пересчете на абсол алкоголь</w:t>
            </w:r>
          </w:p>
        </w:tc>
        <w:tc>
          <w:tcPr>
            <w:tcW w:w="310" w:type="pct"/>
            <w:textDirection w:val="btLr"/>
          </w:tcPr>
          <w:p w14:paraId="0CE037CB" w14:textId="79D24577" w:rsidR="003D3A39" w:rsidRPr="00935EC1" w:rsidRDefault="003D3A39" w:rsidP="002D7D60">
            <w:pPr>
              <w:ind w:left="113" w:right="113"/>
              <w:jc w:val="center"/>
              <w:rPr>
                <w:rFonts w:ascii="Times New Roman" w:eastAsia="Times New Roman" w:hAnsi="Times New Roman" w:cs="Times New Roman"/>
                <w:b/>
                <w:bCs/>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25</w:t>
            </w:r>
            <w:r w:rsidRPr="00935EC1">
              <w:rPr>
                <w:rFonts w:ascii="Times New Roman" w:eastAsia="Times New Roman" w:hAnsi="Times New Roman" w:cs="Times New Roman"/>
                <w:color w:val="000000"/>
                <w:sz w:val="18"/>
                <w:szCs w:val="18"/>
                <w:lang w:eastAsia="ru-RU"/>
              </w:rPr>
              <w:t xml:space="preserve"> в натуральном выражении</w:t>
            </w:r>
          </w:p>
        </w:tc>
        <w:tc>
          <w:tcPr>
            <w:tcW w:w="377" w:type="pct"/>
            <w:textDirection w:val="btLr"/>
          </w:tcPr>
          <w:p w14:paraId="073CB2F3" w14:textId="644900E7" w:rsidR="003D3A39" w:rsidRPr="00935EC1" w:rsidRDefault="003D3A39" w:rsidP="002D7D60">
            <w:pPr>
              <w:ind w:left="113" w:right="113"/>
              <w:jc w:val="center"/>
              <w:rPr>
                <w:rFonts w:ascii="Times New Roman" w:eastAsia="Times New Roman" w:hAnsi="Times New Roman" w:cs="Times New Roman"/>
                <w:b/>
                <w:bCs/>
                <w:color w:val="000000"/>
                <w:sz w:val="18"/>
                <w:szCs w:val="18"/>
                <w:lang w:eastAsia="ru-RU"/>
              </w:rPr>
            </w:pPr>
            <w:r w:rsidRPr="00935EC1">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25</w:t>
            </w:r>
            <w:r w:rsidRPr="00935EC1">
              <w:rPr>
                <w:rFonts w:ascii="Times New Roman" w:eastAsia="Times New Roman" w:hAnsi="Times New Roman" w:cs="Times New Roman"/>
                <w:color w:val="000000"/>
                <w:sz w:val="18"/>
                <w:szCs w:val="18"/>
                <w:lang w:eastAsia="ru-RU"/>
              </w:rPr>
              <w:t xml:space="preserve"> в пересчете на абсол алкоголь</w:t>
            </w:r>
          </w:p>
        </w:tc>
      </w:tr>
      <w:tr w:rsidR="00B76C35" w:rsidRPr="009168F2" w14:paraId="5B4FDA4C" w14:textId="3EA9D6F7" w:rsidTr="00557902">
        <w:trPr>
          <w:trHeight w:val="300"/>
        </w:trPr>
        <w:tc>
          <w:tcPr>
            <w:tcW w:w="1085" w:type="pct"/>
            <w:shd w:val="clear" w:color="000000" w:fill="FFFFFF"/>
            <w:noWrap/>
            <w:vAlign w:val="center"/>
            <w:hideMark/>
          </w:tcPr>
          <w:p w14:paraId="1E5301AD" w14:textId="77777777" w:rsidR="003D3A39" w:rsidRPr="00935EC1" w:rsidRDefault="003D3A39" w:rsidP="002D7D60">
            <w:pP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Всего в абсолютном алкоголе</w:t>
            </w:r>
          </w:p>
        </w:tc>
        <w:tc>
          <w:tcPr>
            <w:tcW w:w="341" w:type="pct"/>
            <w:shd w:val="clear" w:color="000000" w:fill="FFFFFF"/>
            <w:noWrap/>
            <w:vAlign w:val="center"/>
          </w:tcPr>
          <w:p w14:paraId="2CC9C576" w14:textId="61B69CD8" w:rsidR="003D3A39" w:rsidRPr="00935EC1" w:rsidRDefault="003D3A39"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w:t>
            </w:r>
          </w:p>
        </w:tc>
        <w:tc>
          <w:tcPr>
            <w:tcW w:w="311" w:type="pct"/>
            <w:shd w:val="clear" w:color="000000" w:fill="FFFFFF"/>
            <w:noWrap/>
            <w:vAlign w:val="center"/>
          </w:tcPr>
          <w:p w14:paraId="53A8FFA1" w14:textId="2178F8CF" w:rsidR="003D3A39" w:rsidRPr="00935EC1" w:rsidRDefault="003D3A39"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379272,4</w:t>
            </w:r>
          </w:p>
        </w:tc>
        <w:tc>
          <w:tcPr>
            <w:tcW w:w="340" w:type="pct"/>
            <w:shd w:val="clear" w:color="000000" w:fill="FFFFFF"/>
            <w:noWrap/>
          </w:tcPr>
          <w:p w14:paraId="1563B36F" w14:textId="38EDE1D6" w:rsidR="003D3A39" w:rsidRPr="00935EC1" w:rsidRDefault="003D3A39"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w:t>
            </w:r>
          </w:p>
        </w:tc>
        <w:tc>
          <w:tcPr>
            <w:tcW w:w="310" w:type="pct"/>
            <w:shd w:val="clear" w:color="000000" w:fill="FFFFFF"/>
            <w:noWrap/>
          </w:tcPr>
          <w:p w14:paraId="2CE76B0A" w14:textId="18FD90E8" w:rsidR="003D3A39" w:rsidRPr="00935EC1" w:rsidRDefault="003D3A39"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403268,3</w:t>
            </w:r>
          </w:p>
        </w:tc>
        <w:tc>
          <w:tcPr>
            <w:tcW w:w="328" w:type="pct"/>
            <w:shd w:val="clear" w:color="000000" w:fill="FFFFFF"/>
          </w:tcPr>
          <w:p w14:paraId="3C8F8F7A" w14:textId="52ACD6AB" w:rsidR="003D3A39" w:rsidRPr="00935EC1" w:rsidRDefault="003D3A39" w:rsidP="002D7D60">
            <w:pPr>
              <w:jc w:val="center"/>
              <w:rPr>
                <w:rFonts w:ascii="Times New Roman" w:hAnsi="Times New Roman" w:cs="Times New Roman"/>
                <w:sz w:val="18"/>
                <w:szCs w:val="18"/>
              </w:rPr>
            </w:pPr>
            <w:r>
              <w:rPr>
                <w:rFonts w:ascii="Times New Roman" w:hAnsi="Times New Roman" w:cs="Times New Roman"/>
                <w:sz w:val="18"/>
                <w:szCs w:val="18"/>
              </w:rPr>
              <w:t>-</w:t>
            </w:r>
          </w:p>
        </w:tc>
        <w:tc>
          <w:tcPr>
            <w:tcW w:w="310" w:type="pct"/>
            <w:shd w:val="clear" w:color="000000" w:fill="FFFFFF"/>
          </w:tcPr>
          <w:p w14:paraId="109F0858" w14:textId="4BB4356A" w:rsidR="003D3A39" w:rsidRPr="00935EC1" w:rsidRDefault="003D3A39" w:rsidP="002D7D60">
            <w:pPr>
              <w:jc w:val="center"/>
              <w:rPr>
                <w:rFonts w:ascii="Times New Roman" w:hAnsi="Times New Roman" w:cs="Times New Roman"/>
                <w:sz w:val="18"/>
                <w:szCs w:val="18"/>
              </w:rPr>
            </w:pPr>
            <w:r>
              <w:rPr>
                <w:rFonts w:ascii="Times New Roman" w:hAnsi="Times New Roman" w:cs="Times New Roman"/>
                <w:sz w:val="18"/>
                <w:szCs w:val="18"/>
              </w:rPr>
              <w:t>406433,4</w:t>
            </w:r>
          </w:p>
        </w:tc>
        <w:tc>
          <w:tcPr>
            <w:tcW w:w="340" w:type="pct"/>
            <w:shd w:val="clear" w:color="000000" w:fill="FFFFFF"/>
          </w:tcPr>
          <w:p w14:paraId="523E6B28" w14:textId="5B71EE6F" w:rsidR="003D3A39" w:rsidRPr="00935EC1" w:rsidRDefault="003D3A39" w:rsidP="002D7D60">
            <w:pPr>
              <w:jc w:val="center"/>
              <w:rPr>
                <w:rFonts w:ascii="Times New Roman" w:hAnsi="Times New Roman" w:cs="Times New Roman"/>
                <w:sz w:val="18"/>
                <w:szCs w:val="18"/>
              </w:rPr>
            </w:pPr>
            <w:r>
              <w:rPr>
                <w:rFonts w:ascii="Times New Roman" w:hAnsi="Times New Roman" w:cs="Times New Roman"/>
                <w:sz w:val="18"/>
                <w:szCs w:val="18"/>
              </w:rPr>
              <w:t>-</w:t>
            </w:r>
          </w:p>
        </w:tc>
        <w:tc>
          <w:tcPr>
            <w:tcW w:w="310" w:type="pct"/>
            <w:shd w:val="clear" w:color="000000" w:fill="FFFFFF"/>
          </w:tcPr>
          <w:p w14:paraId="379EF451" w14:textId="3CD50ABE" w:rsidR="003D3A39" w:rsidRPr="00935EC1" w:rsidRDefault="003D3A39" w:rsidP="002D7D60">
            <w:pPr>
              <w:jc w:val="center"/>
              <w:rPr>
                <w:rFonts w:ascii="Times New Roman" w:hAnsi="Times New Roman" w:cs="Times New Roman"/>
                <w:sz w:val="18"/>
                <w:szCs w:val="18"/>
              </w:rPr>
            </w:pPr>
            <w:r>
              <w:rPr>
                <w:rFonts w:ascii="Times New Roman" w:hAnsi="Times New Roman" w:cs="Times New Roman"/>
                <w:sz w:val="18"/>
                <w:szCs w:val="18"/>
              </w:rPr>
              <w:t>404682,3</w:t>
            </w:r>
          </w:p>
        </w:tc>
        <w:tc>
          <w:tcPr>
            <w:tcW w:w="328" w:type="pct"/>
            <w:shd w:val="clear" w:color="000000" w:fill="FFFFFF"/>
          </w:tcPr>
          <w:p w14:paraId="7C03C52D" w14:textId="66DBE819" w:rsidR="003D3A39" w:rsidRPr="00935EC1" w:rsidRDefault="003D3A39" w:rsidP="002D7D60">
            <w:pPr>
              <w:jc w:val="center"/>
              <w:rPr>
                <w:rFonts w:ascii="Times New Roman" w:hAnsi="Times New Roman" w:cs="Times New Roman"/>
                <w:sz w:val="18"/>
                <w:szCs w:val="18"/>
              </w:rPr>
            </w:pPr>
            <w:r>
              <w:rPr>
                <w:rFonts w:ascii="Times New Roman" w:hAnsi="Times New Roman" w:cs="Times New Roman"/>
                <w:sz w:val="18"/>
                <w:szCs w:val="18"/>
              </w:rPr>
              <w:t>-</w:t>
            </w:r>
          </w:p>
        </w:tc>
        <w:tc>
          <w:tcPr>
            <w:tcW w:w="310" w:type="pct"/>
            <w:shd w:val="clear" w:color="000000" w:fill="FFFFFF"/>
          </w:tcPr>
          <w:p w14:paraId="1A284CB9" w14:textId="4C81A249" w:rsidR="003D3A39" w:rsidRPr="00935EC1" w:rsidRDefault="003D3A39" w:rsidP="002D7D60">
            <w:pPr>
              <w:jc w:val="center"/>
              <w:rPr>
                <w:rFonts w:ascii="Times New Roman" w:hAnsi="Times New Roman" w:cs="Times New Roman"/>
                <w:sz w:val="18"/>
                <w:szCs w:val="18"/>
              </w:rPr>
            </w:pPr>
            <w:r>
              <w:rPr>
                <w:rFonts w:ascii="Times New Roman" w:hAnsi="Times New Roman" w:cs="Times New Roman"/>
                <w:sz w:val="18"/>
                <w:szCs w:val="18"/>
              </w:rPr>
              <w:t>392808,7</w:t>
            </w:r>
          </w:p>
        </w:tc>
        <w:tc>
          <w:tcPr>
            <w:tcW w:w="310" w:type="pct"/>
            <w:shd w:val="clear" w:color="000000" w:fill="FFFFFF"/>
          </w:tcPr>
          <w:p w14:paraId="10C00EB2" w14:textId="2F16542C" w:rsidR="003D3A39" w:rsidRDefault="00EC5D36" w:rsidP="002D7D60">
            <w:pPr>
              <w:jc w:val="center"/>
              <w:rPr>
                <w:rFonts w:ascii="Times New Roman" w:hAnsi="Times New Roman" w:cs="Times New Roman"/>
                <w:sz w:val="18"/>
                <w:szCs w:val="18"/>
              </w:rPr>
            </w:pPr>
            <w:r>
              <w:rPr>
                <w:rFonts w:ascii="Times New Roman" w:hAnsi="Times New Roman" w:cs="Times New Roman"/>
                <w:sz w:val="18"/>
                <w:szCs w:val="18"/>
              </w:rPr>
              <w:t>-</w:t>
            </w:r>
          </w:p>
        </w:tc>
        <w:tc>
          <w:tcPr>
            <w:tcW w:w="377" w:type="pct"/>
            <w:shd w:val="clear" w:color="000000" w:fill="FFFFFF"/>
          </w:tcPr>
          <w:p w14:paraId="14A88E89" w14:textId="0088EF1B" w:rsidR="003D3A39" w:rsidRDefault="00EC5D36" w:rsidP="002D7D60">
            <w:pPr>
              <w:jc w:val="center"/>
              <w:rPr>
                <w:rFonts w:ascii="Times New Roman" w:hAnsi="Times New Roman" w:cs="Times New Roman"/>
                <w:sz w:val="18"/>
                <w:szCs w:val="18"/>
              </w:rPr>
            </w:pPr>
            <w:r>
              <w:rPr>
                <w:rFonts w:ascii="Times New Roman" w:hAnsi="Times New Roman" w:cs="Times New Roman"/>
                <w:sz w:val="18"/>
                <w:szCs w:val="18"/>
              </w:rPr>
              <w:t>422</w:t>
            </w:r>
            <w:r w:rsidRPr="00EC5D36">
              <w:rPr>
                <w:rFonts w:ascii="Times New Roman" w:hAnsi="Times New Roman" w:cs="Times New Roman"/>
                <w:sz w:val="18"/>
                <w:szCs w:val="18"/>
              </w:rPr>
              <w:t>823,5</w:t>
            </w:r>
          </w:p>
        </w:tc>
      </w:tr>
      <w:tr w:rsidR="00B76C35" w:rsidRPr="009168F2" w14:paraId="30E5E75B" w14:textId="2170D837" w:rsidTr="00557902">
        <w:trPr>
          <w:trHeight w:val="300"/>
        </w:trPr>
        <w:tc>
          <w:tcPr>
            <w:tcW w:w="1085" w:type="pct"/>
            <w:shd w:val="clear" w:color="000000" w:fill="FFFFFF"/>
            <w:noWrap/>
            <w:vAlign w:val="center"/>
            <w:hideMark/>
          </w:tcPr>
          <w:p w14:paraId="56FA87D2" w14:textId="77777777" w:rsidR="00C03C01" w:rsidRPr="00935EC1" w:rsidRDefault="00C03C01" w:rsidP="002D7D60">
            <w:pP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Водка</w:t>
            </w:r>
          </w:p>
        </w:tc>
        <w:tc>
          <w:tcPr>
            <w:tcW w:w="341" w:type="pct"/>
            <w:shd w:val="clear" w:color="000000" w:fill="FFFFFF"/>
            <w:noWrap/>
            <w:vAlign w:val="center"/>
          </w:tcPr>
          <w:p w14:paraId="26DBB946" w14:textId="195D5DFE" w:rsidR="00C03C01" w:rsidRPr="00935EC1" w:rsidRDefault="00C03C01"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401033,7</w:t>
            </w:r>
          </w:p>
        </w:tc>
        <w:tc>
          <w:tcPr>
            <w:tcW w:w="311" w:type="pct"/>
            <w:shd w:val="clear" w:color="000000" w:fill="FFFFFF"/>
            <w:noWrap/>
            <w:vAlign w:val="center"/>
          </w:tcPr>
          <w:p w14:paraId="565F80BB" w14:textId="3FF0DA05" w:rsidR="00C03C01" w:rsidRPr="00935EC1" w:rsidRDefault="00C03C01"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160413,5</w:t>
            </w:r>
          </w:p>
        </w:tc>
        <w:tc>
          <w:tcPr>
            <w:tcW w:w="340" w:type="pct"/>
            <w:shd w:val="clear" w:color="000000" w:fill="FFFFFF"/>
            <w:noWrap/>
          </w:tcPr>
          <w:p w14:paraId="28DA58A8" w14:textId="15E8B734" w:rsidR="00C03C01" w:rsidRPr="00935EC1" w:rsidRDefault="00C03C01"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413036,3</w:t>
            </w:r>
          </w:p>
        </w:tc>
        <w:tc>
          <w:tcPr>
            <w:tcW w:w="310" w:type="pct"/>
            <w:shd w:val="clear" w:color="000000" w:fill="FFFFFF"/>
            <w:noWrap/>
          </w:tcPr>
          <w:p w14:paraId="5B87ECE3" w14:textId="1BC90103" w:rsidR="00C03C01" w:rsidRPr="00935EC1" w:rsidRDefault="00C03C01"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165214,5</w:t>
            </w:r>
          </w:p>
        </w:tc>
        <w:tc>
          <w:tcPr>
            <w:tcW w:w="328" w:type="pct"/>
            <w:shd w:val="clear" w:color="000000" w:fill="FFFFFF"/>
          </w:tcPr>
          <w:p w14:paraId="4FE669FD" w14:textId="09388FA2" w:rsidR="00C03C01" w:rsidRPr="00935EC1" w:rsidRDefault="00C03C01" w:rsidP="002D7D60">
            <w:pPr>
              <w:jc w:val="center"/>
              <w:rPr>
                <w:rFonts w:ascii="Times New Roman" w:hAnsi="Times New Roman" w:cs="Times New Roman"/>
                <w:sz w:val="18"/>
                <w:szCs w:val="18"/>
              </w:rPr>
            </w:pPr>
            <w:r>
              <w:rPr>
                <w:rFonts w:ascii="Times New Roman" w:hAnsi="Times New Roman" w:cs="Times New Roman"/>
                <w:sz w:val="18"/>
                <w:szCs w:val="18"/>
              </w:rPr>
              <w:t>409812,2</w:t>
            </w:r>
          </w:p>
        </w:tc>
        <w:tc>
          <w:tcPr>
            <w:tcW w:w="310" w:type="pct"/>
            <w:shd w:val="clear" w:color="000000" w:fill="FFFFFF"/>
          </w:tcPr>
          <w:p w14:paraId="393BE33E" w14:textId="59EAEE86" w:rsidR="00C03C01" w:rsidRPr="00935EC1" w:rsidRDefault="00C03C01" w:rsidP="002D7D60">
            <w:pPr>
              <w:jc w:val="center"/>
              <w:rPr>
                <w:rFonts w:ascii="Times New Roman" w:hAnsi="Times New Roman" w:cs="Times New Roman"/>
                <w:sz w:val="18"/>
                <w:szCs w:val="18"/>
              </w:rPr>
            </w:pPr>
            <w:r>
              <w:rPr>
                <w:rFonts w:ascii="Times New Roman" w:hAnsi="Times New Roman" w:cs="Times New Roman"/>
                <w:sz w:val="18"/>
                <w:szCs w:val="18"/>
              </w:rPr>
              <w:t>163924,9</w:t>
            </w:r>
          </w:p>
        </w:tc>
        <w:tc>
          <w:tcPr>
            <w:tcW w:w="340" w:type="pct"/>
            <w:shd w:val="clear" w:color="000000" w:fill="FFFFFF"/>
          </w:tcPr>
          <w:p w14:paraId="39F629D5" w14:textId="24CD7F1F" w:rsidR="00C03C01" w:rsidRPr="00935EC1" w:rsidRDefault="00C03C01" w:rsidP="002D7D60">
            <w:pPr>
              <w:jc w:val="center"/>
              <w:rPr>
                <w:rFonts w:ascii="Times New Roman" w:hAnsi="Times New Roman" w:cs="Times New Roman"/>
                <w:sz w:val="18"/>
                <w:szCs w:val="18"/>
              </w:rPr>
            </w:pPr>
            <w:r>
              <w:rPr>
                <w:rFonts w:ascii="Times New Roman" w:hAnsi="Times New Roman" w:cs="Times New Roman"/>
                <w:sz w:val="18"/>
                <w:szCs w:val="18"/>
              </w:rPr>
              <w:t>396342,2</w:t>
            </w:r>
          </w:p>
        </w:tc>
        <w:tc>
          <w:tcPr>
            <w:tcW w:w="310" w:type="pct"/>
            <w:shd w:val="clear" w:color="000000" w:fill="FFFFFF"/>
          </w:tcPr>
          <w:p w14:paraId="36F8C9ED" w14:textId="7A928613" w:rsidR="00C03C01" w:rsidRPr="00935EC1" w:rsidRDefault="00C03C01" w:rsidP="002D7D60">
            <w:pPr>
              <w:jc w:val="center"/>
              <w:rPr>
                <w:rFonts w:ascii="Times New Roman" w:hAnsi="Times New Roman" w:cs="Times New Roman"/>
                <w:sz w:val="18"/>
                <w:szCs w:val="18"/>
              </w:rPr>
            </w:pPr>
            <w:r>
              <w:rPr>
                <w:rFonts w:ascii="Times New Roman" w:hAnsi="Times New Roman" w:cs="Times New Roman"/>
                <w:sz w:val="18"/>
                <w:szCs w:val="18"/>
              </w:rPr>
              <w:t>158536,9</w:t>
            </w:r>
          </w:p>
        </w:tc>
        <w:tc>
          <w:tcPr>
            <w:tcW w:w="328" w:type="pct"/>
            <w:shd w:val="clear" w:color="000000" w:fill="FFFFFF"/>
          </w:tcPr>
          <w:p w14:paraId="03CB903F" w14:textId="53DDCE4F" w:rsidR="00C03C01" w:rsidRPr="00935EC1" w:rsidRDefault="00C03C01" w:rsidP="002D7D60">
            <w:pPr>
              <w:jc w:val="center"/>
              <w:rPr>
                <w:rFonts w:ascii="Times New Roman" w:hAnsi="Times New Roman" w:cs="Times New Roman"/>
                <w:sz w:val="18"/>
                <w:szCs w:val="18"/>
              </w:rPr>
            </w:pPr>
            <w:r>
              <w:rPr>
                <w:rFonts w:ascii="Times New Roman" w:hAnsi="Times New Roman" w:cs="Times New Roman"/>
                <w:sz w:val="18"/>
                <w:szCs w:val="18"/>
              </w:rPr>
              <w:t>379580,4</w:t>
            </w:r>
          </w:p>
        </w:tc>
        <w:tc>
          <w:tcPr>
            <w:tcW w:w="310" w:type="pct"/>
            <w:shd w:val="clear" w:color="000000" w:fill="FFFFFF"/>
          </w:tcPr>
          <w:p w14:paraId="779AE7DD" w14:textId="34F00D42" w:rsidR="00C03C01" w:rsidRPr="00935EC1" w:rsidRDefault="00C03C01" w:rsidP="002D7D60">
            <w:pPr>
              <w:jc w:val="center"/>
              <w:rPr>
                <w:rFonts w:ascii="Times New Roman" w:hAnsi="Times New Roman" w:cs="Times New Roman"/>
                <w:sz w:val="18"/>
                <w:szCs w:val="18"/>
              </w:rPr>
            </w:pPr>
            <w:r>
              <w:rPr>
                <w:rFonts w:ascii="Times New Roman" w:hAnsi="Times New Roman" w:cs="Times New Roman"/>
                <w:sz w:val="18"/>
                <w:szCs w:val="18"/>
              </w:rPr>
              <w:t>151832,2</w:t>
            </w:r>
          </w:p>
        </w:tc>
        <w:tc>
          <w:tcPr>
            <w:tcW w:w="310" w:type="pct"/>
            <w:shd w:val="clear" w:color="000000" w:fill="FFFFFF"/>
          </w:tcPr>
          <w:p w14:paraId="379B0864" w14:textId="527D255A" w:rsidR="00C03C01" w:rsidRDefault="00C03C01" w:rsidP="00C03C01">
            <w:pPr>
              <w:jc w:val="center"/>
              <w:rPr>
                <w:rFonts w:ascii="Times New Roman" w:hAnsi="Times New Roman" w:cs="Times New Roman"/>
                <w:sz w:val="18"/>
                <w:szCs w:val="18"/>
              </w:rPr>
            </w:pPr>
            <w:r>
              <w:rPr>
                <w:rFonts w:ascii="Times New Roman" w:hAnsi="Times New Roman" w:cs="Times New Roman"/>
                <w:sz w:val="18"/>
                <w:szCs w:val="18"/>
              </w:rPr>
              <w:t>437</w:t>
            </w:r>
            <w:r w:rsidRPr="00C03C01">
              <w:rPr>
                <w:rFonts w:ascii="Times New Roman" w:hAnsi="Times New Roman" w:cs="Times New Roman"/>
                <w:sz w:val="18"/>
                <w:szCs w:val="18"/>
              </w:rPr>
              <w:t xml:space="preserve">536,6 </w:t>
            </w:r>
          </w:p>
        </w:tc>
        <w:tc>
          <w:tcPr>
            <w:tcW w:w="377" w:type="pct"/>
            <w:shd w:val="clear" w:color="000000" w:fill="FFFFFF"/>
          </w:tcPr>
          <w:p w14:paraId="01238389" w14:textId="5FA0A92B" w:rsidR="00C03C01" w:rsidRDefault="00C03C01" w:rsidP="002D7D60">
            <w:pPr>
              <w:jc w:val="center"/>
              <w:rPr>
                <w:rFonts w:ascii="Times New Roman" w:hAnsi="Times New Roman" w:cs="Times New Roman"/>
                <w:sz w:val="18"/>
                <w:szCs w:val="18"/>
              </w:rPr>
            </w:pPr>
            <w:r>
              <w:rPr>
                <w:rFonts w:ascii="Times New Roman" w:hAnsi="Times New Roman" w:cs="Times New Roman"/>
                <w:sz w:val="18"/>
                <w:szCs w:val="18"/>
              </w:rPr>
              <w:t>175</w:t>
            </w:r>
            <w:r w:rsidRPr="00C03C01">
              <w:rPr>
                <w:rFonts w:ascii="Times New Roman" w:hAnsi="Times New Roman" w:cs="Times New Roman"/>
                <w:sz w:val="18"/>
                <w:szCs w:val="18"/>
              </w:rPr>
              <w:t>014,6</w:t>
            </w:r>
          </w:p>
        </w:tc>
      </w:tr>
      <w:tr w:rsidR="00B76C35" w:rsidRPr="009168F2" w14:paraId="1C6B02D4" w14:textId="4A79D22C" w:rsidTr="00557902">
        <w:trPr>
          <w:trHeight w:val="300"/>
        </w:trPr>
        <w:tc>
          <w:tcPr>
            <w:tcW w:w="1085" w:type="pct"/>
            <w:shd w:val="clear" w:color="000000" w:fill="FFFFFF"/>
            <w:noWrap/>
            <w:vAlign w:val="center"/>
            <w:hideMark/>
          </w:tcPr>
          <w:p w14:paraId="5A15F8CF" w14:textId="6DA8C94A" w:rsidR="00EF3CBF" w:rsidRPr="00935EC1" w:rsidRDefault="00EF3CBF" w:rsidP="002D7D60">
            <w:pP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Ликеры и изделия ликероводочные</w:t>
            </w:r>
          </w:p>
        </w:tc>
        <w:tc>
          <w:tcPr>
            <w:tcW w:w="341" w:type="pct"/>
            <w:shd w:val="clear" w:color="000000" w:fill="FFFFFF"/>
            <w:noWrap/>
            <w:vAlign w:val="center"/>
          </w:tcPr>
          <w:p w14:paraId="30739AE6" w14:textId="2D2A522E" w:rsidR="00EF3CBF" w:rsidRPr="00935EC1" w:rsidRDefault="00EF3CBF"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61010,1</w:t>
            </w:r>
          </w:p>
        </w:tc>
        <w:tc>
          <w:tcPr>
            <w:tcW w:w="311" w:type="pct"/>
            <w:shd w:val="clear" w:color="000000" w:fill="FFFFFF"/>
            <w:noWrap/>
            <w:vAlign w:val="center"/>
          </w:tcPr>
          <w:p w14:paraId="5E0A2D5D" w14:textId="428877EC" w:rsidR="00EF3CBF" w:rsidRPr="00935EC1" w:rsidRDefault="00EF3CBF"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18303</w:t>
            </w:r>
          </w:p>
        </w:tc>
        <w:tc>
          <w:tcPr>
            <w:tcW w:w="340" w:type="pct"/>
            <w:shd w:val="clear" w:color="000000" w:fill="FFFFFF"/>
            <w:noWrap/>
          </w:tcPr>
          <w:p w14:paraId="477B3163" w14:textId="086D6012" w:rsidR="00EF3CBF" w:rsidRPr="00935EC1" w:rsidRDefault="00EF3CBF"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90984</w:t>
            </w:r>
          </w:p>
        </w:tc>
        <w:tc>
          <w:tcPr>
            <w:tcW w:w="310" w:type="pct"/>
            <w:shd w:val="clear" w:color="000000" w:fill="FFFFFF"/>
            <w:noWrap/>
          </w:tcPr>
          <w:p w14:paraId="5C226C51" w14:textId="670B4304" w:rsidR="00EF3CBF" w:rsidRPr="00935EC1" w:rsidRDefault="00EF3CBF"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27295,2</w:t>
            </w:r>
          </w:p>
        </w:tc>
        <w:tc>
          <w:tcPr>
            <w:tcW w:w="328" w:type="pct"/>
            <w:shd w:val="clear" w:color="000000" w:fill="FFFFFF"/>
          </w:tcPr>
          <w:p w14:paraId="324D92B1" w14:textId="3616DE4D" w:rsidR="00EF3CBF" w:rsidRPr="00935EC1" w:rsidRDefault="00EF3CBF" w:rsidP="002D7D60">
            <w:pPr>
              <w:jc w:val="center"/>
              <w:rPr>
                <w:rFonts w:ascii="Times New Roman" w:hAnsi="Times New Roman" w:cs="Times New Roman"/>
                <w:sz w:val="18"/>
                <w:szCs w:val="18"/>
              </w:rPr>
            </w:pPr>
            <w:r>
              <w:rPr>
                <w:rFonts w:ascii="Times New Roman" w:hAnsi="Times New Roman" w:cs="Times New Roman"/>
                <w:sz w:val="18"/>
                <w:szCs w:val="18"/>
              </w:rPr>
              <w:t>101042,4</w:t>
            </w:r>
          </w:p>
        </w:tc>
        <w:tc>
          <w:tcPr>
            <w:tcW w:w="310" w:type="pct"/>
            <w:shd w:val="clear" w:color="000000" w:fill="FFFFFF"/>
          </w:tcPr>
          <w:p w14:paraId="3CF2294A" w14:textId="265AEE64" w:rsidR="00EF3CBF" w:rsidRPr="00935EC1" w:rsidRDefault="00EF3CBF" w:rsidP="002D7D60">
            <w:pPr>
              <w:jc w:val="center"/>
              <w:rPr>
                <w:rFonts w:ascii="Times New Roman" w:hAnsi="Times New Roman" w:cs="Times New Roman"/>
                <w:sz w:val="18"/>
                <w:szCs w:val="18"/>
              </w:rPr>
            </w:pPr>
            <w:r>
              <w:rPr>
                <w:rFonts w:ascii="Times New Roman" w:hAnsi="Times New Roman" w:cs="Times New Roman"/>
                <w:sz w:val="18"/>
                <w:szCs w:val="18"/>
              </w:rPr>
              <w:t>30312,7</w:t>
            </w:r>
          </w:p>
        </w:tc>
        <w:tc>
          <w:tcPr>
            <w:tcW w:w="340" w:type="pct"/>
            <w:shd w:val="clear" w:color="000000" w:fill="FFFFFF"/>
          </w:tcPr>
          <w:p w14:paraId="72677770" w14:textId="09783192" w:rsidR="00EF3CBF" w:rsidRPr="00935EC1" w:rsidRDefault="00EF3CBF" w:rsidP="002D7D60">
            <w:pPr>
              <w:jc w:val="center"/>
              <w:rPr>
                <w:rFonts w:ascii="Times New Roman" w:hAnsi="Times New Roman" w:cs="Times New Roman"/>
                <w:sz w:val="18"/>
                <w:szCs w:val="18"/>
              </w:rPr>
            </w:pPr>
            <w:r>
              <w:rPr>
                <w:rFonts w:ascii="Times New Roman" w:hAnsi="Times New Roman" w:cs="Times New Roman"/>
                <w:sz w:val="18"/>
                <w:szCs w:val="18"/>
              </w:rPr>
              <w:t>110212</w:t>
            </w:r>
          </w:p>
        </w:tc>
        <w:tc>
          <w:tcPr>
            <w:tcW w:w="310" w:type="pct"/>
            <w:shd w:val="clear" w:color="000000" w:fill="FFFFFF"/>
          </w:tcPr>
          <w:p w14:paraId="72716F37" w14:textId="63126D34" w:rsidR="00EF3CBF" w:rsidRPr="00935EC1" w:rsidRDefault="00EF3CBF" w:rsidP="002D7D60">
            <w:pPr>
              <w:jc w:val="center"/>
              <w:rPr>
                <w:rFonts w:ascii="Times New Roman" w:hAnsi="Times New Roman" w:cs="Times New Roman"/>
                <w:sz w:val="18"/>
                <w:szCs w:val="18"/>
              </w:rPr>
            </w:pPr>
            <w:r>
              <w:rPr>
                <w:rFonts w:ascii="Times New Roman" w:hAnsi="Times New Roman" w:cs="Times New Roman"/>
                <w:sz w:val="18"/>
                <w:szCs w:val="18"/>
              </w:rPr>
              <w:t>33063,6</w:t>
            </w:r>
          </w:p>
        </w:tc>
        <w:tc>
          <w:tcPr>
            <w:tcW w:w="328" w:type="pct"/>
            <w:shd w:val="clear" w:color="000000" w:fill="FFFFFF"/>
          </w:tcPr>
          <w:p w14:paraId="7056FD4F" w14:textId="71EF21E6" w:rsidR="00EF3CBF" w:rsidRPr="00935EC1" w:rsidRDefault="00EF3CBF" w:rsidP="002D7D60">
            <w:pPr>
              <w:jc w:val="center"/>
              <w:rPr>
                <w:rFonts w:ascii="Times New Roman" w:hAnsi="Times New Roman" w:cs="Times New Roman"/>
                <w:sz w:val="18"/>
                <w:szCs w:val="18"/>
              </w:rPr>
            </w:pPr>
            <w:r>
              <w:rPr>
                <w:rFonts w:ascii="Times New Roman" w:hAnsi="Times New Roman" w:cs="Times New Roman"/>
                <w:sz w:val="18"/>
                <w:szCs w:val="18"/>
              </w:rPr>
              <w:t>52576,2</w:t>
            </w:r>
          </w:p>
        </w:tc>
        <w:tc>
          <w:tcPr>
            <w:tcW w:w="310" w:type="pct"/>
            <w:shd w:val="clear" w:color="000000" w:fill="FFFFFF"/>
          </w:tcPr>
          <w:p w14:paraId="6ED2B0EF" w14:textId="005F5CCB" w:rsidR="00EF3CBF" w:rsidRPr="00935EC1" w:rsidRDefault="00EF3CBF" w:rsidP="002D7D60">
            <w:pPr>
              <w:jc w:val="center"/>
              <w:rPr>
                <w:rFonts w:ascii="Times New Roman" w:hAnsi="Times New Roman" w:cs="Times New Roman"/>
                <w:sz w:val="18"/>
                <w:szCs w:val="18"/>
              </w:rPr>
            </w:pPr>
            <w:r>
              <w:rPr>
                <w:rFonts w:ascii="Times New Roman" w:hAnsi="Times New Roman" w:cs="Times New Roman"/>
                <w:sz w:val="18"/>
                <w:szCs w:val="18"/>
              </w:rPr>
              <w:t>15772,9</w:t>
            </w:r>
          </w:p>
        </w:tc>
        <w:tc>
          <w:tcPr>
            <w:tcW w:w="310" w:type="pct"/>
            <w:shd w:val="clear" w:color="000000" w:fill="FFFFFF"/>
          </w:tcPr>
          <w:p w14:paraId="2C671FDB" w14:textId="601A59E2" w:rsidR="00EF3CBF" w:rsidRDefault="00EF3CBF" w:rsidP="00EF3CBF">
            <w:pPr>
              <w:jc w:val="center"/>
              <w:rPr>
                <w:rFonts w:ascii="Times New Roman" w:hAnsi="Times New Roman" w:cs="Times New Roman"/>
                <w:sz w:val="18"/>
                <w:szCs w:val="18"/>
              </w:rPr>
            </w:pPr>
            <w:r>
              <w:rPr>
                <w:rFonts w:ascii="Times New Roman" w:hAnsi="Times New Roman" w:cs="Times New Roman"/>
                <w:sz w:val="18"/>
                <w:szCs w:val="18"/>
              </w:rPr>
              <w:t>61</w:t>
            </w:r>
            <w:r w:rsidRPr="00EF3CBF">
              <w:rPr>
                <w:rFonts w:ascii="Times New Roman" w:hAnsi="Times New Roman" w:cs="Times New Roman"/>
                <w:sz w:val="18"/>
                <w:szCs w:val="18"/>
              </w:rPr>
              <w:t xml:space="preserve">037,0 </w:t>
            </w:r>
          </w:p>
        </w:tc>
        <w:tc>
          <w:tcPr>
            <w:tcW w:w="377" w:type="pct"/>
            <w:shd w:val="clear" w:color="000000" w:fill="FFFFFF"/>
          </w:tcPr>
          <w:p w14:paraId="3E80ACB1" w14:textId="3EDFAFDD" w:rsidR="00EF3CBF" w:rsidRDefault="00EF3CBF" w:rsidP="00EF3CBF">
            <w:pPr>
              <w:jc w:val="center"/>
              <w:rPr>
                <w:rFonts w:ascii="Times New Roman" w:hAnsi="Times New Roman" w:cs="Times New Roman"/>
                <w:sz w:val="18"/>
                <w:szCs w:val="18"/>
              </w:rPr>
            </w:pPr>
            <w:r w:rsidRPr="00EF3CBF">
              <w:rPr>
                <w:rFonts w:ascii="Times New Roman" w:hAnsi="Times New Roman" w:cs="Times New Roman"/>
                <w:sz w:val="18"/>
                <w:szCs w:val="18"/>
              </w:rPr>
              <w:t>18311,1</w:t>
            </w:r>
          </w:p>
        </w:tc>
      </w:tr>
      <w:tr w:rsidR="00B76C35" w:rsidRPr="009168F2" w14:paraId="49A4BD4A" w14:textId="696DC4E9" w:rsidTr="00557902">
        <w:trPr>
          <w:trHeight w:val="300"/>
        </w:trPr>
        <w:tc>
          <w:tcPr>
            <w:tcW w:w="1085" w:type="pct"/>
            <w:shd w:val="clear" w:color="000000" w:fill="FFFFFF"/>
            <w:noWrap/>
            <w:vAlign w:val="center"/>
            <w:hideMark/>
          </w:tcPr>
          <w:p w14:paraId="61EF24F2" w14:textId="77777777" w:rsidR="00826807" w:rsidRPr="00935EC1" w:rsidRDefault="00826807" w:rsidP="002D7D60">
            <w:pP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Вино виноградное</w:t>
            </w:r>
          </w:p>
        </w:tc>
        <w:tc>
          <w:tcPr>
            <w:tcW w:w="341" w:type="pct"/>
            <w:shd w:val="clear" w:color="000000" w:fill="FFFFFF"/>
            <w:noWrap/>
            <w:vAlign w:val="center"/>
          </w:tcPr>
          <w:p w14:paraId="2AE1A557" w14:textId="39A61875" w:rsidR="00826807" w:rsidRPr="00935EC1" w:rsidRDefault="00826807"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211416,3</w:t>
            </w:r>
          </w:p>
        </w:tc>
        <w:tc>
          <w:tcPr>
            <w:tcW w:w="311" w:type="pct"/>
            <w:shd w:val="clear" w:color="000000" w:fill="FFFFFF"/>
            <w:noWrap/>
            <w:vAlign w:val="center"/>
          </w:tcPr>
          <w:p w14:paraId="2D90C263" w14:textId="44154507" w:rsidR="00826807" w:rsidRPr="00935EC1" w:rsidRDefault="00826807"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29598,3</w:t>
            </w:r>
          </w:p>
        </w:tc>
        <w:tc>
          <w:tcPr>
            <w:tcW w:w="340" w:type="pct"/>
            <w:shd w:val="clear" w:color="000000" w:fill="FFFFFF"/>
            <w:noWrap/>
          </w:tcPr>
          <w:p w14:paraId="257E2A41" w14:textId="7F05F19C" w:rsidR="00826807" w:rsidRPr="00935EC1" w:rsidRDefault="00826807"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221081,2</w:t>
            </w:r>
          </w:p>
        </w:tc>
        <w:tc>
          <w:tcPr>
            <w:tcW w:w="310" w:type="pct"/>
            <w:shd w:val="clear" w:color="000000" w:fill="FFFFFF"/>
            <w:noWrap/>
          </w:tcPr>
          <w:p w14:paraId="7427D4BB" w14:textId="2212E63C" w:rsidR="00826807" w:rsidRPr="00935EC1" w:rsidRDefault="00826807"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30951,4</w:t>
            </w:r>
          </w:p>
        </w:tc>
        <w:tc>
          <w:tcPr>
            <w:tcW w:w="328" w:type="pct"/>
            <w:shd w:val="clear" w:color="000000" w:fill="FFFFFF"/>
          </w:tcPr>
          <w:p w14:paraId="02491924" w14:textId="4A174950" w:rsidR="00826807" w:rsidRPr="00935EC1" w:rsidRDefault="00826807" w:rsidP="002D7D60">
            <w:pPr>
              <w:jc w:val="center"/>
              <w:rPr>
                <w:rFonts w:ascii="Times New Roman" w:hAnsi="Times New Roman" w:cs="Times New Roman"/>
                <w:sz w:val="18"/>
                <w:szCs w:val="18"/>
              </w:rPr>
            </w:pPr>
            <w:r>
              <w:rPr>
                <w:rFonts w:ascii="Times New Roman" w:hAnsi="Times New Roman" w:cs="Times New Roman"/>
                <w:sz w:val="18"/>
                <w:szCs w:val="18"/>
              </w:rPr>
              <w:t>209366,2</w:t>
            </w:r>
          </w:p>
        </w:tc>
        <w:tc>
          <w:tcPr>
            <w:tcW w:w="310" w:type="pct"/>
            <w:shd w:val="clear" w:color="000000" w:fill="FFFFFF"/>
          </w:tcPr>
          <w:p w14:paraId="37A8C57C" w14:textId="7A6460C5" w:rsidR="00826807" w:rsidRPr="00935EC1" w:rsidRDefault="00826807" w:rsidP="002D7D60">
            <w:pPr>
              <w:jc w:val="center"/>
              <w:rPr>
                <w:rFonts w:ascii="Times New Roman" w:hAnsi="Times New Roman" w:cs="Times New Roman"/>
                <w:sz w:val="18"/>
                <w:szCs w:val="18"/>
              </w:rPr>
            </w:pPr>
            <w:r>
              <w:rPr>
                <w:rFonts w:ascii="Times New Roman" w:hAnsi="Times New Roman" w:cs="Times New Roman"/>
                <w:sz w:val="18"/>
                <w:szCs w:val="18"/>
              </w:rPr>
              <w:t>29311,3</w:t>
            </w:r>
          </w:p>
        </w:tc>
        <w:tc>
          <w:tcPr>
            <w:tcW w:w="340" w:type="pct"/>
            <w:shd w:val="clear" w:color="000000" w:fill="FFFFFF"/>
          </w:tcPr>
          <w:p w14:paraId="604F2D92" w14:textId="77E1562E" w:rsidR="00826807" w:rsidRPr="00935EC1" w:rsidRDefault="00826807" w:rsidP="002D7D60">
            <w:pPr>
              <w:jc w:val="center"/>
              <w:rPr>
                <w:rFonts w:ascii="Times New Roman" w:hAnsi="Times New Roman" w:cs="Times New Roman"/>
                <w:sz w:val="18"/>
                <w:szCs w:val="18"/>
              </w:rPr>
            </w:pPr>
            <w:r>
              <w:rPr>
                <w:rFonts w:ascii="Times New Roman" w:hAnsi="Times New Roman" w:cs="Times New Roman"/>
                <w:sz w:val="18"/>
                <w:szCs w:val="18"/>
              </w:rPr>
              <w:t>201122,3</w:t>
            </w:r>
          </w:p>
        </w:tc>
        <w:tc>
          <w:tcPr>
            <w:tcW w:w="310" w:type="pct"/>
            <w:shd w:val="clear" w:color="000000" w:fill="FFFFFF"/>
          </w:tcPr>
          <w:p w14:paraId="030E4048" w14:textId="1AB42337" w:rsidR="00826807" w:rsidRPr="00935EC1" w:rsidRDefault="00826807" w:rsidP="002D7D60">
            <w:pPr>
              <w:jc w:val="center"/>
              <w:rPr>
                <w:rFonts w:ascii="Times New Roman" w:hAnsi="Times New Roman" w:cs="Times New Roman"/>
                <w:sz w:val="18"/>
                <w:szCs w:val="18"/>
              </w:rPr>
            </w:pPr>
            <w:r>
              <w:rPr>
                <w:rFonts w:ascii="Times New Roman" w:hAnsi="Times New Roman" w:cs="Times New Roman"/>
                <w:sz w:val="18"/>
                <w:szCs w:val="18"/>
              </w:rPr>
              <w:t>28157,1</w:t>
            </w:r>
          </w:p>
        </w:tc>
        <w:tc>
          <w:tcPr>
            <w:tcW w:w="328" w:type="pct"/>
            <w:shd w:val="clear" w:color="000000" w:fill="FFFFFF"/>
          </w:tcPr>
          <w:p w14:paraId="4E93E631" w14:textId="065F4303" w:rsidR="00826807" w:rsidRPr="00935EC1" w:rsidRDefault="00826807" w:rsidP="002D7D60">
            <w:pPr>
              <w:jc w:val="center"/>
              <w:rPr>
                <w:rFonts w:ascii="Times New Roman" w:hAnsi="Times New Roman" w:cs="Times New Roman"/>
                <w:sz w:val="18"/>
                <w:szCs w:val="18"/>
              </w:rPr>
            </w:pPr>
            <w:r>
              <w:rPr>
                <w:rFonts w:ascii="Times New Roman" w:hAnsi="Times New Roman" w:cs="Times New Roman"/>
                <w:sz w:val="18"/>
                <w:szCs w:val="18"/>
              </w:rPr>
              <w:t>193992,7</w:t>
            </w:r>
          </w:p>
        </w:tc>
        <w:tc>
          <w:tcPr>
            <w:tcW w:w="310" w:type="pct"/>
            <w:shd w:val="clear" w:color="000000" w:fill="FFFFFF"/>
          </w:tcPr>
          <w:p w14:paraId="18A7ECAD" w14:textId="6E3343CB" w:rsidR="00826807" w:rsidRPr="00935EC1" w:rsidRDefault="00826807" w:rsidP="002D7D60">
            <w:pPr>
              <w:jc w:val="center"/>
              <w:rPr>
                <w:rFonts w:ascii="Times New Roman" w:hAnsi="Times New Roman" w:cs="Times New Roman"/>
                <w:sz w:val="18"/>
                <w:szCs w:val="18"/>
              </w:rPr>
            </w:pPr>
            <w:r>
              <w:rPr>
                <w:rFonts w:ascii="Times New Roman" w:hAnsi="Times New Roman" w:cs="Times New Roman"/>
                <w:sz w:val="18"/>
                <w:szCs w:val="18"/>
              </w:rPr>
              <w:t>21339,2</w:t>
            </w:r>
          </w:p>
        </w:tc>
        <w:tc>
          <w:tcPr>
            <w:tcW w:w="310" w:type="pct"/>
            <w:shd w:val="clear" w:color="000000" w:fill="FFFFFF"/>
          </w:tcPr>
          <w:p w14:paraId="5D07693E" w14:textId="5AAF8D8D" w:rsidR="00826807" w:rsidRDefault="00826807" w:rsidP="00826807">
            <w:pPr>
              <w:jc w:val="center"/>
              <w:rPr>
                <w:rFonts w:ascii="Times New Roman" w:hAnsi="Times New Roman" w:cs="Times New Roman"/>
                <w:sz w:val="18"/>
                <w:szCs w:val="18"/>
              </w:rPr>
            </w:pPr>
            <w:r>
              <w:rPr>
                <w:rFonts w:ascii="Times New Roman" w:hAnsi="Times New Roman" w:cs="Times New Roman"/>
                <w:sz w:val="18"/>
                <w:szCs w:val="18"/>
              </w:rPr>
              <w:t>202</w:t>
            </w:r>
            <w:r w:rsidRPr="00826807">
              <w:rPr>
                <w:rFonts w:ascii="Times New Roman" w:hAnsi="Times New Roman" w:cs="Times New Roman"/>
                <w:sz w:val="18"/>
                <w:szCs w:val="18"/>
              </w:rPr>
              <w:t xml:space="preserve">870,4 </w:t>
            </w:r>
          </w:p>
        </w:tc>
        <w:tc>
          <w:tcPr>
            <w:tcW w:w="377" w:type="pct"/>
            <w:shd w:val="clear" w:color="000000" w:fill="FFFFFF"/>
          </w:tcPr>
          <w:p w14:paraId="33280AD8" w14:textId="0F59425E" w:rsidR="00826807" w:rsidRDefault="00826807" w:rsidP="002D7D60">
            <w:pPr>
              <w:jc w:val="center"/>
              <w:rPr>
                <w:rFonts w:ascii="Times New Roman" w:hAnsi="Times New Roman" w:cs="Times New Roman"/>
                <w:sz w:val="18"/>
                <w:szCs w:val="18"/>
              </w:rPr>
            </w:pPr>
            <w:r>
              <w:rPr>
                <w:rFonts w:ascii="Times New Roman" w:hAnsi="Times New Roman" w:cs="Times New Roman"/>
                <w:sz w:val="18"/>
                <w:szCs w:val="18"/>
              </w:rPr>
              <w:t>22</w:t>
            </w:r>
            <w:r w:rsidRPr="00826807">
              <w:rPr>
                <w:rFonts w:ascii="Times New Roman" w:hAnsi="Times New Roman" w:cs="Times New Roman"/>
                <w:sz w:val="18"/>
                <w:szCs w:val="18"/>
              </w:rPr>
              <w:t>31</w:t>
            </w:r>
            <w:r>
              <w:rPr>
                <w:rFonts w:ascii="Times New Roman" w:hAnsi="Times New Roman" w:cs="Times New Roman"/>
                <w:sz w:val="18"/>
                <w:szCs w:val="18"/>
              </w:rPr>
              <w:t>5,7</w:t>
            </w:r>
          </w:p>
        </w:tc>
      </w:tr>
      <w:tr w:rsidR="00B76C35" w:rsidRPr="009168F2" w14:paraId="7B1051AA" w14:textId="2234BF09" w:rsidTr="00557902">
        <w:trPr>
          <w:trHeight w:val="300"/>
        </w:trPr>
        <w:tc>
          <w:tcPr>
            <w:tcW w:w="1085" w:type="pct"/>
            <w:shd w:val="clear" w:color="000000" w:fill="FFFFFF"/>
            <w:noWrap/>
            <w:vAlign w:val="center"/>
            <w:hideMark/>
          </w:tcPr>
          <w:p w14:paraId="74C6A69A" w14:textId="77777777" w:rsidR="00BA0328" w:rsidRPr="00935EC1" w:rsidRDefault="00BA0328" w:rsidP="002D7D60">
            <w:pP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Вино плодовое</w:t>
            </w:r>
          </w:p>
        </w:tc>
        <w:tc>
          <w:tcPr>
            <w:tcW w:w="341" w:type="pct"/>
            <w:shd w:val="clear" w:color="000000" w:fill="FFFFFF"/>
            <w:noWrap/>
            <w:vAlign w:val="center"/>
          </w:tcPr>
          <w:p w14:paraId="7B271B9F" w14:textId="22BD4009" w:rsidR="00BA0328" w:rsidRPr="00935EC1" w:rsidRDefault="00BA0328"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273366,8</w:t>
            </w:r>
          </w:p>
        </w:tc>
        <w:tc>
          <w:tcPr>
            <w:tcW w:w="311" w:type="pct"/>
            <w:shd w:val="clear" w:color="000000" w:fill="FFFFFF"/>
            <w:noWrap/>
            <w:vAlign w:val="center"/>
          </w:tcPr>
          <w:p w14:paraId="265BA1B1" w14:textId="4780A36A" w:rsidR="00BA0328" w:rsidRPr="00935EC1" w:rsidRDefault="00BA0328"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49206</w:t>
            </w:r>
          </w:p>
        </w:tc>
        <w:tc>
          <w:tcPr>
            <w:tcW w:w="340" w:type="pct"/>
            <w:shd w:val="clear" w:color="000000" w:fill="FFFFFF"/>
            <w:noWrap/>
          </w:tcPr>
          <w:p w14:paraId="2456D1C1" w14:textId="2D0A02A2" w:rsidR="00BA0328" w:rsidRPr="00935EC1" w:rsidRDefault="00BA0328"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231003,5</w:t>
            </w:r>
          </w:p>
        </w:tc>
        <w:tc>
          <w:tcPr>
            <w:tcW w:w="310" w:type="pct"/>
            <w:shd w:val="clear" w:color="000000" w:fill="FFFFFF"/>
            <w:noWrap/>
          </w:tcPr>
          <w:p w14:paraId="31B99369" w14:textId="7413D49E" w:rsidR="00BA0328" w:rsidRPr="00935EC1" w:rsidRDefault="00BA0328"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41580,6</w:t>
            </w:r>
          </w:p>
        </w:tc>
        <w:tc>
          <w:tcPr>
            <w:tcW w:w="328" w:type="pct"/>
            <w:shd w:val="clear" w:color="000000" w:fill="FFFFFF"/>
          </w:tcPr>
          <w:p w14:paraId="0BE77DB3" w14:textId="37D0B473"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213092,5</w:t>
            </w:r>
          </w:p>
        </w:tc>
        <w:tc>
          <w:tcPr>
            <w:tcW w:w="310" w:type="pct"/>
            <w:shd w:val="clear" w:color="000000" w:fill="FFFFFF"/>
          </w:tcPr>
          <w:p w14:paraId="695CE810" w14:textId="5CA76DC7"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38356,7</w:t>
            </w:r>
          </w:p>
        </w:tc>
        <w:tc>
          <w:tcPr>
            <w:tcW w:w="340" w:type="pct"/>
            <w:shd w:val="clear" w:color="000000" w:fill="FFFFFF"/>
          </w:tcPr>
          <w:p w14:paraId="4588FC5D" w14:textId="1E2B4882"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202357,9</w:t>
            </w:r>
          </w:p>
        </w:tc>
        <w:tc>
          <w:tcPr>
            <w:tcW w:w="310" w:type="pct"/>
            <w:shd w:val="clear" w:color="000000" w:fill="FFFFFF"/>
          </w:tcPr>
          <w:p w14:paraId="1B32DB73" w14:textId="7D895533"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36424,4</w:t>
            </w:r>
          </w:p>
        </w:tc>
        <w:tc>
          <w:tcPr>
            <w:tcW w:w="328" w:type="pct"/>
            <w:shd w:val="clear" w:color="000000" w:fill="FFFFFF"/>
          </w:tcPr>
          <w:p w14:paraId="6CD17235" w14:textId="1311AF39"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180473,5</w:t>
            </w:r>
          </w:p>
        </w:tc>
        <w:tc>
          <w:tcPr>
            <w:tcW w:w="310" w:type="pct"/>
            <w:shd w:val="clear" w:color="000000" w:fill="FFFFFF"/>
          </w:tcPr>
          <w:p w14:paraId="1FC72D5E" w14:textId="3795C3C6"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23461,6</w:t>
            </w:r>
          </w:p>
        </w:tc>
        <w:tc>
          <w:tcPr>
            <w:tcW w:w="310" w:type="pct"/>
            <w:shd w:val="clear" w:color="000000" w:fill="FFFFFF"/>
          </w:tcPr>
          <w:p w14:paraId="156FAAFC" w14:textId="35030504" w:rsidR="00BA0328" w:rsidRDefault="00BA0328" w:rsidP="00BA0328">
            <w:pPr>
              <w:jc w:val="center"/>
              <w:rPr>
                <w:rFonts w:ascii="Times New Roman" w:hAnsi="Times New Roman" w:cs="Times New Roman"/>
                <w:sz w:val="18"/>
                <w:szCs w:val="18"/>
              </w:rPr>
            </w:pPr>
            <w:r>
              <w:rPr>
                <w:rFonts w:ascii="Times New Roman" w:hAnsi="Times New Roman" w:cs="Times New Roman"/>
                <w:sz w:val="18"/>
                <w:szCs w:val="18"/>
              </w:rPr>
              <w:t>166</w:t>
            </w:r>
            <w:r w:rsidRPr="00BA0328">
              <w:rPr>
                <w:rFonts w:ascii="Times New Roman" w:hAnsi="Times New Roman" w:cs="Times New Roman"/>
                <w:sz w:val="18"/>
                <w:szCs w:val="18"/>
              </w:rPr>
              <w:t xml:space="preserve">542,3 </w:t>
            </w:r>
          </w:p>
        </w:tc>
        <w:tc>
          <w:tcPr>
            <w:tcW w:w="377" w:type="pct"/>
            <w:shd w:val="clear" w:color="000000" w:fill="FFFFFF"/>
          </w:tcPr>
          <w:p w14:paraId="5C918972" w14:textId="13C3B268" w:rsidR="00BA0328" w:rsidRDefault="00BA0328" w:rsidP="002D7D60">
            <w:pPr>
              <w:jc w:val="center"/>
              <w:rPr>
                <w:rFonts w:ascii="Times New Roman" w:hAnsi="Times New Roman" w:cs="Times New Roman"/>
                <w:sz w:val="18"/>
                <w:szCs w:val="18"/>
              </w:rPr>
            </w:pPr>
            <w:r>
              <w:rPr>
                <w:rFonts w:ascii="Times New Roman" w:hAnsi="Times New Roman" w:cs="Times New Roman"/>
                <w:sz w:val="18"/>
                <w:szCs w:val="18"/>
              </w:rPr>
              <w:t>21</w:t>
            </w:r>
            <w:r w:rsidRPr="00BA0328">
              <w:rPr>
                <w:rFonts w:ascii="Times New Roman" w:hAnsi="Times New Roman" w:cs="Times New Roman"/>
                <w:sz w:val="18"/>
                <w:szCs w:val="18"/>
              </w:rPr>
              <w:t>650,5</w:t>
            </w:r>
          </w:p>
        </w:tc>
      </w:tr>
      <w:tr w:rsidR="00B76C35" w:rsidRPr="009168F2" w14:paraId="3E340842" w14:textId="5652B7B3" w:rsidTr="00557902">
        <w:trPr>
          <w:trHeight w:val="300"/>
        </w:trPr>
        <w:tc>
          <w:tcPr>
            <w:tcW w:w="1085" w:type="pct"/>
            <w:shd w:val="clear" w:color="000000" w:fill="FFFFFF"/>
            <w:noWrap/>
            <w:vAlign w:val="center"/>
            <w:hideMark/>
          </w:tcPr>
          <w:p w14:paraId="49B2920C" w14:textId="77777777" w:rsidR="00BA0328" w:rsidRPr="00935EC1" w:rsidRDefault="00BA0328" w:rsidP="002D7D60">
            <w:pP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Коньяк, коньячные напитки и бренди</w:t>
            </w:r>
          </w:p>
        </w:tc>
        <w:tc>
          <w:tcPr>
            <w:tcW w:w="341" w:type="pct"/>
            <w:shd w:val="clear" w:color="000000" w:fill="FFFFFF"/>
            <w:noWrap/>
            <w:vAlign w:val="center"/>
          </w:tcPr>
          <w:p w14:paraId="4192F8F4" w14:textId="62783E89" w:rsidR="00BA0328" w:rsidRPr="00935EC1" w:rsidRDefault="00BA0328"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38710,1</w:t>
            </w:r>
          </w:p>
        </w:tc>
        <w:tc>
          <w:tcPr>
            <w:tcW w:w="311" w:type="pct"/>
            <w:shd w:val="clear" w:color="000000" w:fill="FFFFFF"/>
            <w:noWrap/>
            <w:vAlign w:val="center"/>
          </w:tcPr>
          <w:p w14:paraId="3E658780" w14:textId="47D2840D" w:rsidR="00BA0328" w:rsidRPr="00935EC1" w:rsidRDefault="00BA0328"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15484</w:t>
            </w:r>
          </w:p>
        </w:tc>
        <w:tc>
          <w:tcPr>
            <w:tcW w:w="340" w:type="pct"/>
            <w:shd w:val="clear" w:color="000000" w:fill="FFFFFF"/>
            <w:noWrap/>
          </w:tcPr>
          <w:p w14:paraId="580C11B1" w14:textId="7220CFEB" w:rsidR="00BA0328" w:rsidRPr="00935EC1" w:rsidRDefault="00BA0328"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57724</w:t>
            </w:r>
          </w:p>
        </w:tc>
        <w:tc>
          <w:tcPr>
            <w:tcW w:w="310" w:type="pct"/>
            <w:shd w:val="clear" w:color="000000" w:fill="FFFFFF"/>
            <w:noWrap/>
          </w:tcPr>
          <w:p w14:paraId="620F851F" w14:textId="6FD56B78" w:rsidR="00BA0328" w:rsidRPr="00935EC1" w:rsidRDefault="00BA0328"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23089,6</w:t>
            </w:r>
          </w:p>
        </w:tc>
        <w:tc>
          <w:tcPr>
            <w:tcW w:w="328" w:type="pct"/>
            <w:shd w:val="clear" w:color="000000" w:fill="FFFFFF"/>
          </w:tcPr>
          <w:p w14:paraId="5C5557E9" w14:textId="6988D998"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62752,5</w:t>
            </w:r>
          </w:p>
        </w:tc>
        <w:tc>
          <w:tcPr>
            <w:tcW w:w="310" w:type="pct"/>
            <w:shd w:val="clear" w:color="000000" w:fill="FFFFFF"/>
          </w:tcPr>
          <w:p w14:paraId="20E9EDCD" w14:textId="421097ED"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25101</w:t>
            </w:r>
          </w:p>
        </w:tc>
        <w:tc>
          <w:tcPr>
            <w:tcW w:w="340" w:type="pct"/>
            <w:shd w:val="clear" w:color="000000" w:fill="FFFFFF"/>
          </w:tcPr>
          <w:p w14:paraId="2E40F66D" w14:textId="11A134AB"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66809,7</w:t>
            </w:r>
          </w:p>
        </w:tc>
        <w:tc>
          <w:tcPr>
            <w:tcW w:w="310" w:type="pct"/>
            <w:shd w:val="clear" w:color="000000" w:fill="FFFFFF"/>
          </w:tcPr>
          <w:p w14:paraId="3526B198" w14:textId="706E483A"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26723,9</w:t>
            </w:r>
          </w:p>
        </w:tc>
        <w:tc>
          <w:tcPr>
            <w:tcW w:w="328" w:type="pct"/>
            <w:shd w:val="clear" w:color="000000" w:fill="FFFFFF"/>
          </w:tcPr>
          <w:p w14:paraId="28DAFA31" w14:textId="074A0CA2"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69858,8</w:t>
            </w:r>
          </w:p>
        </w:tc>
        <w:tc>
          <w:tcPr>
            <w:tcW w:w="310" w:type="pct"/>
            <w:shd w:val="clear" w:color="000000" w:fill="FFFFFF"/>
          </w:tcPr>
          <w:p w14:paraId="007963FE" w14:textId="50510113" w:rsidR="00BA0328" w:rsidRPr="00935EC1" w:rsidRDefault="00BA0328" w:rsidP="002D7D60">
            <w:pPr>
              <w:jc w:val="center"/>
              <w:rPr>
                <w:rFonts w:ascii="Times New Roman" w:hAnsi="Times New Roman" w:cs="Times New Roman"/>
                <w:sz w:val="18"/>
                <w:szCs w:val="18"/>
              </w:rPr>
            </w:pPr>
            <w:r>
              <w:rPr>
                <w:rFonts w:ascii="Times New Roman" w:hAnsi="Times New Roman" w:cs="Times New Roman"/>
                <w:sz w:val="18"/>
                <w:szCs w:val="18"/>
              </w:rPr>
              <w:t>27943,5</w:t>
            </w:r>
          </w:p>
        </w:tc>
        <w:tc>
          <w:tcPr>
            <w:tcW w:w="310" w:type="pct"/>
            <w:shd w:val="clear" w:color="000000" w:fill="FFFFFF"/>
          </w:tcPr>
          <w:p w14:paraId="198869B1" w14:textId="26609920" w:rsidR="00BA0328" w:rsidRDefault="00BA0328" w:rsidP="00BA0328">
            <w:pPr>
              <w:jc w:val="center"/>
              <w:rPr>
                <w:rFonts w:ascii="Times New Roman" w:hAnsi="Times New Roman" w:cs="Times New Roman"/>
                <w:sz w:val="18"/>
                <w:szCs w:val="18"/>
              </w:rPr>
            </w:pPr>
            <w:r>
              <w:rPr>
                <w:rFonts w:ascii="Times New Roman" w:hAnsi="Times New Roman" w:cs="Times New Roman"/>
                <w:sz w:val="18"/>
                <w:szCs w:val="18"/>
              </w:rPr>
              <w:t>81</w:t>
            </w:r>
            <w:r w:rsidRPr="00BA0328">
              <w:rPr>
                <w:rFonts w:ascii="Times New Roman" w:hAnsi="Times New Roman" w:cs="Times New Roman"/>
                <w:sz w:val="18"/>
                <w:szCs w:val="18"/>
              </w:rPr>
              <w:t xml:space="preserve">268,8 </w:t>
            </w:r>
          </w:p>
        </w:tc>
        <w:tc>
          <w:tcPr>
            <w:tcW w:w="377" w:type="pct"/>
            <w:shd w:val="clear" w:color="000000" w:fill="FFFFFF"/>
          </w:tcPr>
          <w:p w14:paraId="3E5E2D56" w14:textId="2371D6DA" w:rsidR="00BA0328" w:rsidRDefault="00BA0328" w:rsidP="00BA0328">
            <w:pPr>
              <w:jc w:val="center"/>
              <w:rPr>
                <w:rFonts w:ascii="Times New Roman" w:hAnsi="Times New Roman" w:cs="Times New Roman"/>
                <w:sz w:val="18"/>
                <w:szCs w:val="18"/>
              </w:rPr>
            </w:pPr>
            <w:r w:rsidRPr="00BA0328">
              <w:rPr>
                <w:rFonts w:ascii="Times New Roman" w:hAnsi="Times New Roman" w:cs="Times New Roman"/>
                <w:sz w:val="18"/>
                <w:szCs w:val="18"/>
              </w:rPr>
              <w:t>32507,5</w:t>
            </w:r>
          </w:p>
        </w:tc>
      </w:tr>
      <w:tr w:rsidR="00B76C35" w:rsidRPr="009168F2" w14:paraId="368EEB0C" w14:textId="3DFE17E1" w:rsidTr="00557902">
        <w:trPr>
          <w:trHeight w:val="300"/>
        </w:trPr>
        <w:tc>
          <w:tcPr>
            <w:tcW w:w="1085" w:type="pct"/>
            <w:shd w:val="clear" w:color="000000" w:fill="FFFFFF"/>
            <w:noWrap/>
            <w:vAlign w:val="center"/>
            <w:hideMark/>
          </w:tcPr>
          <w:p w14:paraId="081A38D0" w14:textId="77777777" w:rsidR="0085517E" w:rsidRPr="00935EC1" w:rsidRDefault="0085517E" w:rsidP="002D7D60">
            <w:pP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Вина игристые, включая шампанское</w:t>
            </w:r>
          </w:p>
        </w:tc>
        <w:tc>
          <w:tcPr>
            <w:tcW w:w="341" w:type="pct"/>
            <w:shd w:val="clear" w:color="000000" w:fill="FFFFFF"/>
            <w:noWrap/>
            <w:vAlign w:val="center"/>
          </w:tcPr>
          <w:p w14:paraId="5FB3F69D" w14:textId="14A0FCBC" w:rsidR="0085517E" w:rsidRPr="00935EC1" w:rsidRDefault="0085517E"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86606,5</w:t>
            </w:r>
          </w:p>
        </w:tc>
        <w:tc>
          <w:tcPr>
            <w:tcW w:w="311" w:type="pct"/>
            <w:shd w:val="clear" w:color="000000" w:fill="FFFFFF"/>
            <w:noWrap/>
            <w:vAlign w:val="center"/>
          </w:tcPr>
          <w:p w14:paraId="1608C5D8" w14:textId="19C90587" w:rsidR="0085517E" w:rsidRPr="00935EC1" w:rsidRDefault="0085517E"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9526,7</w:t>
            </w:r>
          </w:p>
        </w:tc>
        <w:tc>
          <w:tcPr>
            <w:tcW w:w="340" w:type="pct"/>
            <w:shd w:val="clear" w:color="000000" w:fill="FFFFFF"/>
            <w:noWrap/>
          </w:tcPr>
          <w:p w14:paraId="699ABD04" w14:textId="4FE5CEF4" w:rsidR="0085517E" w:rsidRPr="00935EC1" w:rsidRDefault="0085517E"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96446,1</w:t>
            </w:r>
          </w:p>
        </w:tc>
        <w:tc>
          <w:tcPr>
            <w:tcW w:w="310" w:type="pct"/>
            <w:shd w:val="clear" w:color="000000" w:fill="FFFFFF"/>
            <w:noWrap/>
          </w:tcPr>
          <w:p w14:paraId="70524294" w14:textId="3E414859" w:rsidR="0085517E" w:rsidRPr="00935EC1" w:rsidRDefault="0085517E"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10609,1</w:t>
            </w:r>
          </w:p>
        </w:tc>
        <w:tc>
          <w:tcPr>
            <w:tcW w:w="328" w:type="pct"/>
            <w:shd w:val="clear" w:color="000000" w:fill="FFFFFF"/>
          </w:tcPr>
          <w:p w14:paraId="7C2425D6" w14:textId="698152C6"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94187,3</w:t>
            </w:r>
          </w:p>
        </w:tc>
        <w:tc>
          <w:tcPr>
            <w:tcW w:w="310" w:type="pct"/>
            <w:shd w:val="clear" w:color="000000" w:fill="FFFFFF"/>
          </w:tcPr>
          <w:p w14:paraId="4D740DCF" w14:textId="21516AF8"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10360,6</w:t>
            </w:r>
          </w:p>
        </w:tc>
        <w:tc>
          <w:tcPr>
            <w:tcW w:w="340" w:type="pct"/>
            <w:shd w:val="clear" w:color="000000" w:fill="FFFFFF"/>
          </w:tcPr>
          <w:p w14:paraId="16E41ACE" w14:textId="4B817B4B"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100423,2</w:t>
            </w:r>
          </w:p>
        </w:tc>
        <w:tc>
          <w:tcPr>
            <w:tcW w:w="310" w:type="pct"/>
            <w:shd w:val="clear" w:color="000000" w:fill="FFFFFF"/>
          </w:tcPr>
          <w:p w14:paraId="1828F2D6" w14:textId="4163C5DC"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11046,6</w:t>
            </w:r>
          </w:p>
        </w:tc>
        <w:tc>
          <w:tcPr>
            <w:tcW w:w="328" w:type="pct"/>
            <w:shd w:val="clear" w:color="000000" w:fill="FFFFFF"/>
          </w:tcPr>
          <w:p w14:paraId="3389B00A" w14:textId="5B3E0BDC"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107692,8</w:t>
            </w:r>
          </w:p>
        </w:tc>
        <w:tc>
          <w:tcPr>
            <w:tcW w:w="310" w:type="pct"/>
            <w:shd w:val="clear" w:color="000000" w:fill="FFFFFF"/>
          </w:tcPr>
          <w:p w14:paraId="5CFB4B90" w14:textId="341056F4"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11846,2</w:t>
            </w:r>
          </w:p>
        </w:tc>
        <w:tc>
          <w:tcPr>
            <w:tcW w:w="310" w:type="pct"/>
            <w:shd w:val="clear" w:color="000000" w:fill="FFFFFF"/>
          </w:tcPr>
          <w:p w14:paraId="63128EE1" w14:textId="6A1C5EDD" w:rsidR="0085517E" w:rsidRDefault="0085517E" w:rsidP="0085517E">
            <w:pPr>
              <w:jc w:val="center"/>
              <w:rPr>
                <w:rFonts w:ascii="Times New Roman" w:hAnsi="Times New Roman" w:cs="Times New Roman"/>
                <w:sz w:val="18"/>
                <w:szCs w:val="18"/>
              </w:rPr>
            </w:pPr>
            <w:r>
              <w:rPr>
                <w:rFonts w:ascii="Times New Roman" w:hAnsi="Times New Roman" w:cs="Times New Roman"/>
                <w:sz w:val="18"/>
                <w:szCs w:val="18"/>
              </w:rPr>
              <w:t>108</w:t>
            </w:r>
            <w:r w:rsidRPr="0085517E">
              <w:rPr>
                <w:rFonts w:ascii="Times New Roman" w:hAnsi="Times New Roman" w:cs="Times New Roman"/>
                <w:sz w:val="18"/>
                <w:szCs w:val="18"/>
              </w:rPr>
              <w:t xml:space="preserve">722,6 </w:t>
            </w:r>
          </w:p>
        </w:tc>
        <w:tc>
          <w:tcPr>
            <w:tcW w:w="377" w:type="pct"/>
            <w:shd w:val="clear" w:color="000000" w:fill="FFFFFF"/>
          </w:tcPr>
          <w:p w14:paraId="57E6F232" w14:textId="6F678AAC" w:rsidR="0085517E" w:rsidRDefault="0085517E" w:rsidP="002D7D60">
            <w:pPr>
              <w:jc w:val="center"/>
              <w:rPr>
                <w:rFonts w:ascii="Times New Roman" w:hAnsi="Times New Roman" w:cs="Times New Roman"/>
                <w:sz w:val="18"/>
                <w:szCs w:val="18"/>
              </w:rPr>
            </w:pPr>
            <w:r>
              <w:rPr>
                <w:rFonts w:ascii="Times New Roman" w:hAnsi="Times New Roman" w:cs="Times New Roman"/>
                <w:sz w:val="18"/>
                <w:szCs w:val="18"/>
              </w:rPr>
              <w:t>11</w:t>
            </w:r>
            <w:r w:rsidRPr="0085517E">
              <w:rPr>
                <w:rFonts w:ascii="Times New Roman" w:hAnsi="Times New Roman" w:cs="Times New Roman"/>
                <w:sz w:val="18"/>
                <w:szCs w:val="18"/>
              </w:rPr>
              <w:t>959,5</w:t>
            </w:r>
          </w:p>
        </w:tc>
      </w:tr>
      <w:tr w:rsidR="00B76C35" w:rsidRPr="009168F2" w14:paraId="0AC9C096" w14:textId="51E651BD" w:rsidTr="00557902">
        <w:trPr>
          <w:trHeight w:val="300"/>
        </w:trPr>
        <w:tc>
          <w:tcPr>
            <w:tcW w:w="1085" w:type="pct"/>
            <w:shd w:val="clear" w:color="000000" w:fill="FFFFFF"/>
            <w:noWrap/>
            <w:vAlign w:val="center"/>
            <w:hideMark/>
          </w:tcPr>
          <w:p w14:paraId="48958029" w14:textId="77777777" w:rsidR="0085517E" w:rsidRPr="00935EC1" w:rsidRDefault="0085517E" w:rsidP="002D7D60">
            <w:pP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Слабоалкогольные напитки</w:t>
            </w:r>
          </w:p>
        </w:tc>
        <w:tc>
          <w:tcPr>
            <w:tcW w:w="341" w:type="pct"/>
            <w:shd w:val="clear" w:color="000000" w:fill="FFFFFF"/>
            <w:noWrap/>
            <w:vAlign w:val="center"/>
          </w:tcPr>
          <w:p w14:paraId="2BC53C69" w14:textId="4400147A" w:rsidR="0085517E" w:rsidRPr="00935EC1" w:rsidRDefault="0085517E"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72904,9</w:t>
            </w:r>
          </w:p>
        </w:tc>
        <w:tc>
          <w:tcPr>
            <w:tcW w:w="311" w:type="pct"/>
            <w:shd w:val="clear" w:color="000000" w:fill="FFFFFF"/>
            <w:noWrap/>
            <w:vAlign w:val="center"/>
          </w:tcPr>
          <w:p w14:paraId="48AB4F07" w14:textId="71595A8D" w:rsidR="0085517E" w:rsidRPr="00935EC1" w:rsidRDefault="0085517E"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4374,3</w:t>
            </w:r>
          </w:p>
        </w:tc>
        <w:tc>
          <w:tcPr>
            <w:tcW w:w="340" w:type="pct"/>
            <w:shd w:val="clear" w:color="000000" w:fill="FFFFFF"/>
            <w:noWrap/>
          </w:tcPr>
          <w:p w14:paraId="6F0392F0" w14:textId="0BF3B6A8" w:rsidR="0085517E" w:rsidRPr="00935EC1" w:rsidRDefault="0085517E"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158811,1</w:t>
            </w:r>
          </w:p>
        </w:tc>
        <w:tc>
          <w:tcPr>
            <w:tcW w:w="310" w:type="pct"/>
            <w:shd w:val="clear" w:color="000000" w:fill="FFFFFF"/>
            <w:noWrap/>
          </w:tcPr>
          <w:p w14:paraId="7728E164" w14:textId="1FB30002" w:rsidR="0085517E" w:rsidRPr="00935EC1" w:rsidRDefault="0085517E"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9528,7</w:t>
            </w:r>
          </w:p>
        </w:tc>
        <w:tc>
          <w:tcPr>
            <w:tcW w:w="328" w:type="pct"/>
            <w:shd w:val="clear" w:color="000000" w:fill="FFFFFF"/>
          </w:tcPr>
          <w:p w14:paraId="6C6F5F2D" w14:textId="31141050"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202087,7</w:t>
            </w:r>
          </w:p>
        </w:tc>
        <w:tc>
          <w:tcPr>
            <w:tcW w:w="310" w:type="pct"/>
            <w:shd w:val="clear" w:color="000000" w:fill="FFFFFF"/>
          </w:tcPr>
          <w:p w14:paraId="2BAD61E1" w14:textId="69C2A0C1"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12125,3</w:t>
            </w:r>
          </w:p>
        </w:tc>
        <w:tc>
          <w:tcPr>
            <w:tcW w:w="340" w:type="pct"/>
            <w:shd w:val="clear" w:color="000000" w:fill="FFFFFF"/>
          </w:tcPr>
          <w:p w14:paraId="3C35F0F2" w14:textId="6A9E0831"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228896,8</w:t>
            </w:r>
          </w:p>
        </w:tc>
        <w:tc>
          <w:tcPr>
            <w:tcW w:w="310" w:type="pct"/>
            <w:shd w:val="clear" w:color="000000" w:fill="FFFFFF"/>
          </w:tcPr>
          <w:p w14:paraId="621BB55B" w14:textId="4BAD3836"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13733,8</w:t>
            </w:r>
          </w:p>
        </w:tc>
        <w:tc>
          <w:tcPr>
            <w:tcW w:w="328" w:type="pct"/>
            <w:shd w:val="clear" w:color="000000" w:fill="FFFFFF"/>
          </w:tcPr>
          <w:p w14:paraId="7B495EA6" w14:textId="2CE6CA00"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267359,4</w:t>
            </w:r>
          </w:p>
        </w:tc>
        <w:tc>
          <w:tcPr>
            <w:tcW w:w="310" w:type="pct"/>
            <w:shd w:val="clear" w:color="000000" w:fill="FFFFFF"/>
          </w:tcPr>
          <w:p w14:paraId="134CF809" w14:textId="2F582E46" w:rsidR="0085517E" w:rsidRPr="00935EC1" w:rsidRDefault="0085517E" w:rsidP="002D7D60">
            <w:pPr>
              <w:jc w:val="center"/>
              <w:rPr>
                <w:rFonts w:ascii="Times New Roman" w:hAnsi="Times New Roman" w:cs="Times New Roman"/>
                <w:sz w:val="18"/>
                <w:szCs w:val="18"/>
              </w:rPr>
            </w:pPr>
            <w:r>
              <w:rPr>
                <w:rFonts w:ascii="Times New Roman" w:hAnsi="Times New Roman" w:cs="Times New Roman"/>
                <w:sz w:val="18"/>
                <w:szCs w:val="18"/>
              </w:rPr>
              <w:t>16041,6</w:t>
            </w:r>
          </w:p>
        </w:tc>
        <w:tc>
          <w:tcPr>
            <w:tcW w:w="310" w:type="pct"/>
            <w:shd w:val="clear" w:color="000000" w:fill="FFFFFF"/>
          </w:tcPr>
          <w:p w14:paraId="5362A5C8" w14:textId="72E79952" w:rsidR="0085517E" w:rsidRDefault="0085517E" w:rsidP="0085517E">
            <w:pPr>
              <w:jc w:val="center"/>
              <w:rPr>
                <w:rFonts w:ascii="Times New Roman" w:hAnsi="Times New Roman" w:cs="Times New Roman"/>
                <w:sz w:val="18"/>
                <w:szCs w:val="18"/>
              </w:rPr>
            </w:pPr>
            <w:r>
              <w:rPr>
                <w:rFonts w:ascii="Times New Roman" w:hAnsi="Times New Roman" w:cs="Times New Roman"/>
                <w:sz w:val="18"/>
                <w:szCs w:val="18"/>
              </w:rPr>
              <w:t>257</w:t>
            </w:r>
            <w:r w:rsidRPr="0085517E">
              <w:rPr>
                <w:rFonts w:ascii="Times New Roman" w:hAnsi="Times New Roman" w:cs="Times New Roman"/>
                <w:sz w:val="18"/>
                <w:szCs w:val="18"/>
              </w:rPr>
              <w:t xml:space="preserve">437,1 </w:t>
            </w:r>
          </w:p>
        </w:tc>
        <w:tc>
          <w:tcPr>
            <w:tcW w:w="377" w:type="pct"/>
            <w:shd w:val="clear" w:color="000000" w:fill="FFFFFF"/>
          </w:tcPr>
          <w:p w14:paraId="0BDA96E1" w14:textId="6010E308" w:rsidR="0085517E" w:rsidRDefault="0085517E" w:rsidP="002D7D60">
            <w:pPr>
              <w:jc w:val="center"/>
              <w:rPr>
                <w:rFonts w:ascii="Times New Roman" w:hAnsi="Times New Roman" w:cs="Times New Roman"/>
                <w:sz w:val="18"/>
                <w:szCs w:val="18"/>
              </w:rPr>
            </w:pPr>
            <w:r>
              <w:rPr>
                <w:rFonts w:ascii="Times New Roman" w:hAnsi="Times New Roman" w:cs="Times New Roman"/>
                <w:sz w:val="18"/>
                <w:szCs w:val="18"/>
              </w:rPr>
              <w:t>15</w:t>
            </w:r>
            <w:r w:rsidRPr="0085517E">
              <w:rPr>
                <w:rFonts w:ascii="Times New Roman" w:hAnsi="Times New Roman" w:cs="Times New Roman"/>
                <w:sz w:val="18"/>
                <w:szCs w:val="18"/>
              </w:rPr>
              <w:t>446,2</w:t>
            </w:r>
          </w:p>
        </w:tc>
      </w:tr>
      <w:tr w:rsidR="00B76C35" w:rsidRPr="009168F2" w14:paraId="2C44442C" w14:textId="5BDAF9B2" w:rsidTr="00557902">
        <w:trPr>
          <w:trHeight w:val="300"/>
        </w:trPr>
        <w:tc>
          <w:tcPr>
            <w:tcW w:w="1085" w:type="pct"/>
            <w:shd w:val="clear" w:color="000000" w:fill="FFFFFF"/>
            <w:noWrap/>
            <w:vAlign w:val="center"/>
            <w:hideMark/>
          </w:tcPr>
          <w:p w14:paraId="599B829A" w14:textId="77777777" w:rsidR="00B76C35" w:rsidRPr="00935EC1" w:rsidRDefault="00B76C35" w:rsidP="002D7D60">
            <w:pPr>
              <w:rPr>
                <w:rFonts w:ascii="Times New Roman" w:eastAsia="Times New Roman" w:hAnsi="Times New Roman" w:cs="Times New Roman"/>
                <w:color w:val="000000"/>
                <w:sz w:val="18"/>
                <w:szCs w:val="18"/>
                <w:lang w:eastAsia="ru-RU"/>
              </w:rPr>
            </w:pPr>
            <w:r w:rsidRPr="00935EC1">
              <w:rPr>
                <w:rFonts w:ascii="Times New Roman" w:eastAsia="Times New Roman" w:hAnsi="Times New Roman" w:cs="Times New Roman"/>
                <w:color w:val="000000"/>
                <w:sz w:val="18"/>
                <w:szCs w:val="18"/>
                <w:lang w:eastAsia="ru-RU"/>
              </w:rPr>
              <w:t>Пиво</w:t>
            </w:r>
          </w:p>
        </w:tc>
        <w:tc>
          <w:tcPr>
            <w:tcW w:w="341" w:type="pct"/>
            <w:shd w:val="clear" w:color="000000" w:fill="FFFFFF"/>
            <w:noWrap/>
            <w:vAlign w:val="center"/>
          </w:tcPr>
          <w:p w14:paraId="4F3BB162" w14:textId="22408608" w:rsidR="00B76C35" w:rsidRPr="00935EC1" w:rsidRDefault="00B76C35"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2309165,1</w:t>
            </w:r>
          </w:p>
        </w:tc>
        <w:tc>
          <w:tcPr>
            <w:tcW w:w="311" w:type="pct"/>
            <w:shd w:val="clear" w:color="000000" w:fill="FFFFFF"/>
            <w:noWrap/>
            <w:vAlign w:val="center"/>
          </w:tcPr>
          <w:p w14:paraId="4010D431" w14:textId="04CE7825" w:rsidR="00B76C35" w:rsidRPr="00935EC1" w:rsidRDefault="00B76C35" w:rsidP="002D7D60">
            <w:pPr>
              <w:jc w:val="center"/>
              <w:rPr>
                <w:rFonts w:ascii="Times New Roman" w:eastAsia="Times New Roman" w:hAnsi="Times New Roman" w:cs="Times New Roman"/>
                <w:color w:val="000000"/>
                <w:sz w:val="18"/>
                <w:szCs w:val="18"/>
                <w:lang w:eastAsia="ru-RU"/>
              </w:rPr>
            </w:pPr>
            <w:r w:rsidRPr="00935EC1">
              <w:rPr>
                <w:rFonts w:ascii="Times New Roman" w:hAnsi="Times New Roman" w:cs="Times New Roman"/>
                <w:sz w:val="18"/>
                <w:szCs w:val="18"/>
              </w:rPr>
              <w:t>92366,6</w:t>
            </w:r>
          </w:p>
        </w:tc>
        <w:tc>
          <w:tcPr>
            <w:tcW w:w="340" w:type="pct"/>
            <w:shd w:val="clear" w:color="000000" w:fill="FFFFFF"/>
            <w:noWrap/>
          </w:tcPr>
          <w:p w14:paraId="60A9429A" w14:textId="7FE3C3A8" w:rsidR="00B76C35" w:rsidRPr="00935EC1" w:rsidRDefault="00B76C35"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2374980</w:t>
            </w:r>
          </w:p>
        </w:tc>
        <w:tc>
          <w:tcPr>
            <w:tcW w:w="310" w:type="pct"/>
            <w:shd w:val="clear" w:color="000000" w:fill="FFFFFF"/>
            <w:noWrap/>
          </w:tcPr>
          <w:p w14:paraId="586CEFE0" w14:textId="5FD60847" w:rsidR="00B76C35" w:rsidRPr="00935EC1" w:rsidRDefault="00B76C35" w:rsidP="002D7D60">
            <w:pPr>
              <w:jc w:val="cente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94999,2</w:t>
            </w:r>
          </w:p>
        </w:tc>
        <w:tc>
          <w:tcPr>
            <w:tcW w:w="328" w:type="pct"/>
            <w:shd w:val="clear" w:color="000000" w:fill="FFFFFF"/>
          </w:tcPr>
          <w:p w14:paraId="1D6FAC0A" w14:textId="31087C90" w:rsidR="00B76C35" w:rsidRPr="00935EC1" w:rsidRDefault="00B76C35" w:rsidP="002D7D60">
            <w:pPr>
              <w:jc w:val="center"/>
              <w:rPr>
                <w:rFonts w:ascii="Times New Roman" w:hAnsi="Times New Roman" w:cs="Times New Roman"/>
                <w:sz w:val="18"/>
                <w:szCs w:val="18"/>
              </w:rPr>
            </w:pPr>
            <w:r>
              <w:rPr>
                <w:rFonts w:ascii="Times New Roman" w:hAnsi="Times New Roman" w:cs="Times New Roman"/>
                <w:sz w:val="18"/>
                <w:szCs w:val="18"/>
              </w:rPr>
              <w:t>2423522,6</w:t>
            </w:r>
          </w:p>
        </w:tc>
        <w:tc>
          <w:tcPr>
            <w:tcW w:w="310" w:type="pct"/>
            <w:shd w:val="clear" w:color="000000" w:fill="FFFFFF"/>
          </w:tcPr>
          <w:p w14:paraId="0BDC7D46" w14:textId="2D9F61F3" w:rsidR="00B76C35" w:rsidRPr="00935EC1" w:rsidRDefault="00B76C35" w:rsidP="002D7D60">
            <w:pPr>
              <w:jc w:val="center"/>
              <w:rPr>
                <w:rFonts w:ascii="Times New Roman" w:hAnsi="Times New Roman" w:cs="Times New Roman"/>
                <w:sz w:val="18"/>
                <w:szCs w:val="18"/>
              </w:rPr>
            </w:pPr>
            <w:r>
              <w:rPr>
                <w:rFonts w:ascii="Times New Roman" w:hAnsi="Times New Roman" w:cs="Times New Roman"/>
                <w:sz w:val="18"/>
                <w:szCs w:val="18"/>
              </w:rPr>
              <w:t>96940,9</w:t>
            </w:r>
          </w:p>
        </w:tc>
        <w:tc>
          <w:tcPr>
            <w:tcW w:w="340" w:type="pct"/>
            <w:shd w:val="clear" w:color="000000" w:fill="FFFFFF"/>
          </w:tcPr>
          <w:p w14:paraId="6CB96F3A" w14:textId="567D859C" w:rsidR="00B76C35" w:rsidRPr="00935EC1" w:rsidRDefault="00B76C35" w:rsidP="002D7D60">
            <w:pPr>
              <w:jc w:val="center"/>
              <w:rPr>
                <w:rFonts w:ascii="Times New Roman" w:hAnsi="Times New Roman" w:cs="Times New Roman"/>
                <w:sz w:val="18"/>
                <w:szCs w:val="18"/>
              </w:rPr>
            </w:pPr>
            <w:r>
              <w:rPr>
                <w:rFonts w:ascii="Times New Roman" w:hAnsi="Times New Roman" w:cs="Times New Roman"/>
                <w:sz w:val="18"/>
                <w:szCs w:val="18"/>
              </w:rPr>
              <w:t>242899,4</w:t>
            </w:r>
          </w:p>
        </w:tc>
        <w:tc>
          <w:tcPr>
            <w:tcW w:w="310" w:type="pct"/>
            <w:shd w:val="clear" w:color="000000" w:fill="FFFFFF"/>
          </w:tcPr>
          <w:p w14:paraId="6D69C641" w14:textId="287BA5D0" w:rsidR="00B76C35" w:rsidRPr="00935EC1" w:rsidRDefault="00B76C35" w:rsidP="002D7D60">
            <w:pPr>
              <w:jc w:val="center"/>
              <w:rPr>
                <w:rFonts w:ascii="Times New Roman" w:hAnsi="Times New Roman" w:cs="Times New Roman"/>
                <w:sz w:val="18"/>
                <w:szCs w:val="18"/>
              </w:rPr>
            </w:pPr>
            <w:r>
              <w:rPr>
                <w:rFonts w:ascii="Times New Roman" w:hAnsi="Times New Roman" w:cs="Times New Roman"/>
                <w:sz w:val="18"/>
                <w:szCs w:val="18"/>
              </w:rPr>
              <w:t>96996</w:t>
            </w:r>
          </w:p>
        </w:tc>
        <w:tc>
          <w:tcPr>
            <w:tcW w:w="328" w:type="pct"/>
            <w:shd w:val="clear" w:color="000000" w:fill="FFFFFF"/>
          </w:tcPr>
          <w:p w14:paraId="2DAB176D" w14:textId="50EB2AB8" w:rsidR="00B76C35" w:rsidRPr="00935EC1" w:rsidRDefault="00B76C35" w:rsidP="002D7D60">
            <w:pPr>
              <w:jc w:val="center"/>
              <w:rPr>
                <w:rFonts w:ascii="Times New Roman" w:hAnsi="Times New Roman" w:cs="Times New Roman"/>
                <w:sz w:val="18"/>
                <w:szCs w:val="18"/>
              </w:rPr>
            </w:pPr>
            <w:r>
              <w:rPr>
                <w:rFonts w:ascii="Times New Roman" w:hAnsi="Times New Roman" w:cs="Times New Roman"/>
                <w:sz w:val="18"/>
                <w:szCs w:val="18"/>
              </w:rPr>
              <w:t>2461276,4</w:t>
            </w:r>
          </w:p>
        </w:tc>
        <w:tc>
          <w:tcPr>
            <w:tcW w:w="310" w:type="pct"/>
            <w:shd w:val="clear" w:color="000000" w:fill="FFFFFF"/>
          </w:tcPr>
          <w:p w14:paraId="0A0DC87B" w14:textId="52B86CAE" w:rsidR="00B76C35" w:rsidRPr="00935EC1" w:rsidRDefault="00B76C35" w:rsidP="002D7D60">
            <w:pPr>
              <w:jc w:val="center"/>
              <w:rPr>
                <w:rFonts w:ascii="Times New Roman" w:hAnsi="Times New Roman" w:cs="Times New Roman"/>
                <w:sz w:val="18"/>
                <w:szCs w:val="18"/>
              </w:rPr>
            </w:pPr>
            <w:r>
              <w:rPr>
                <w:rFonts w:ascii="Times New Roman" w:hAnsi="Times New Roman" w:cs="Times New Roman"/>
                <w:sz w:val="18"/>
                <w:szCs w:val="18"/>
              </w:rPr>
              <w:t>98451,1</w:t>
            </w:r>
          </w:p>
        </w:tc>
        <w:tc>
          <w:tcPr>
            <w:tcW w:w="310" w:type="pct"/>
            <w:shd w:val="clear" w:color="000000" w:fill="FFFFFF"/>
          </w:tcPr>
          <w:p w14:paraId="3CD0E8CA" w14:textId="2E02F3AA" w:rsidR="00B76C35" w:rsidRDefault="00B76C35" w:rsidP="00B76C35">
            <w:pPr>
              <w:jc w:val="center"/>
              <w:rPr>
                <w:rFonts w:ascii="Times New Roman" w:hAnsi="Times New Roman" w:cs="Times New Roman"/>
                <w:sz w:val="18"/>
                <w:szCs w:val="18"/>
              </w:rPr>
            </w:pPr>
            <w:r>
              <w:rPr>
                <w:rFonts w:ascii="Times New Roman" w:hAnsi="Times New Roman" w:cs="Times New Roman"/>
                <w:sz w:val="18"/>
                <w:szCs w:val="18"/>
              </w:rPr>
              <w:t>2498</w:t>
            </w:r>
            <w:r w:rsidRPr="00B76C35">
              <w:rPr>
                <w:rFonts w:ascii="Times New Roman" w:hAnsi="Times New Roman" w:cs="Times New Roman"/>
                <w:sz w:val="18"/>
                <w:szCs w:val="18"/>
              </w:rPr>
              <w:t>943,4</w:t>
            </w:r>
          </w:p>
        </w:tc>
        <w:tc>
          <w:tcPr>
            <w:tcW w:w="377" w:type="pct"/>
            <w:shd w:val="clear" w:color="000000" w:fill="FFFFFF"/>
          </w:tcPr>
          <w:p w14:paraId="7AAA1833" w14:textId="2C69D73C" w:rsidR="00B76C35" w:rsidRDefault="00B76C35" w:rsidP="002D7D60">
            <w:pPr>
              <w:jc w:val="center"/>
              <w:rPr>
                <w:rFonts w:ascii="Times New Roman" w:hAnsi="Times New Roman" w:cs="Times New Roman"/>
                <w:sz w:val="18"/>
                <w:szCs w:val="18"/>
              </w:rPr>
            </w:pPr>
            <w:r>
              <w:rPr>
                <w:rFonts w:ascii="Times New Roman" w:hAnsi="Times New Roman" w:cs="Times New Roman"/>
                <w:sz w:val="18"/>
                <w:szCs w:val="18"/>
              </w:rPr>
              <w:t>99</w:t>
            </w:r>
            <w:r w:rsidRPr="00B76C35">
              <w:rPr>
                <w:rFonts w:ascii="Times New Roman" w:hAnsi="Times New Roman" w:cs="Times New Roman"/>
                <w:sz w:val="18"/>
                <w:szCs w:val="18"/>
              </w:rPr>
              <w:t>957,7</w:t>
            </w:r>
          </w:p>
        </w:tc>
      </w:tr>
    </w:tbl>
    <w:p w14:paraId="5DD280C6" w14:textId="652756FF" w:rsidR="003A0F1D" w:rsidRDefault="003A0F1D" w:rsidP="00E01B36">
      <w:pPr>
        <w:tabs>
          <w:tab w:val="left" w:pos="1255"/>
          <w:tab w:val="left" w:pos="4960"/>
          <w:tab w:val="left" w:pos="7225"/>
          <w:tab w:val="left" w:pos="9765"/>
        </w:tabs>
        <w:rPr>
          <w:rFonts w:ascii="Times New Roman" w:hAnsi="Times New Roman" w:cs="Times New Roman"/>
          <w:sz w:val="18"/>
          <w:szCs w:val="28"/>
        </w:rPr>
      </w:pPr>
      <w:r w:rsidRPr="00BF7ABD">
        <w:rPr>
          <w:rFonts w:ascii="Times New Roman" w:hAnsi="Times New Roman" w:cs="Times New Roman"/>
          <w:sz w:val="18"/>
          <w:szCs w:val="28"/>
        </w:rPr>
        <w:tab/>
      </w:r>
    </w:p>
    <w:p w14:paraId="75756BBE" w14:textId="77777777" w:rsidR="00F76808" w:rsidRDefault="00F76808" w:rsidP="00E01B36">
      <w:pPr>
        <w:rPr>
          <w:rFonts w:ascii="Times New Roman" w:hAnsi="Times New Roman" w:cs="Times New Roman"/>
          <w:sz w:val="28"/>
          <w:szCs w:val="28"/>
        </w:rPr>
        <w:sectPr w:rsidR="00F76808" w:rsidSect="00F76808">
          <w:pgSz w:w="16838" w:h="11906" w:orient="landscape"/>
          <w:pgMar w:top="1701" w:right="1134" w:bottom="851" w:left="1134" w:header="709" w:footer="709" w:gutter="0"/>
          <w:cols w:space="708"/>
          <w:docGrid w:linePitch="360"/>
        </w:sectPr>
      </w:pPr>
    </w:p>
    <w:p w14:paraId="14CB7CDE" w14:textId="77777777" w:rsidR="00F7293A" w:rsidRDefault="00F7293A" w:rsidP="00F7293A">
      <w:pPr>
        <w:ind w:firstLine="708"/>
        <w:jc w:val="both"/>
        <w:rPr>
          <w:rFonts w:ascii="Times New Roman" w:hAnsi="Times New Roman" w:cs="Times New Roman"/>
          <w:b/>
          <w:sz w:val="28"/>
          <w:szCs w:val="28"/>
        </w:rPr>
      </w:pPr>
      <w:r w:rsidRPr="00B22481">
        <w:rPr>
          <w:rFonts w:ascii="Times New Roman" w:hAnsi="Times New Roman" w:cs="Times New Roman"/>
          <w:b/>
          <w:sz w:val="28"/>
          <w:szCs w:val="28"/>
        </w:rPr>
        <w:lastRenderedPageBreak/>
        <w:t>Формирование здорового образа жизни</w:t>
      </w:r>
    </w:p>
    <w:p w14:paraId="5D8214E8" w14:textId="77777777" w:rsidR="00F7293A" w:rsidRDefault="00F7293A" w:rsidP="00F7293A">
      <w:pPr>
        <w:ind w:firstLine="708"/>
        <w:jc w:val="both"/>
        <w:rPr>
          <w:rFonts w:ascii="Times New Roman" w:hAnsi="Times New Roman" w:cs="Times New Roman"/>
          <w:sz w:val="28"/>
          <w:szCs w:val="28"/>
        </w:rPr>
      </w:pPr>
      <w:r>
        <w:rPr>
          <w:rFonts w:ascii="Times New Roman" w:hAnsi="Times New Roman" w:cs="Times New Roman"/>
          <w:sz w:val="28"/>
          <w:szCs w:val="28"/>
        </w:rPr>
        <w:t>Р</w:t>
      </w:r>
      <w:r w:rsidRPr="00473BFE">
        <w:rPr>
          <w:rFonts w:ascii="Times New Roman" w:hAnsi="Times New Roman" w:cs="Times New Roman"/>
          <w:sz w:val="28"/>
          <w:szCs w:val="28"/>
        </w:rPr>
        <w:t>абота по формированию здорового образа жизни проводи</w:t>
      </w:r>
      <w:r>
        <w:rPr>
          <w:rFonts w:ascii="Times New Roman" w:hAnsi="Times New Roman" w:cs="Times New Roman"/>
          <w:sz w:val="28"/>
          <w:szCs w:val="28"/>
        </w:rPr>
        <w:t>тся</w:t>
      </w:r>
      <w:r w:rsidRPr="00473BFE">
        <w:rPr>
          <w:rFonts w:ascii="Times New Roman" w:hAnsi="Times New Roman" w:cs="Times New Roman"/>
          <w:sz w:val="28"/>
          <w:szCs w:val="28"/>
        </w:rPr>
        <w:t xml:space="preserve"> в рамках реализации мероприятий, предусмотренных Государственной программой «Здоровье народа и демографическая безопасность Республики Беларусь» на 2021-2025 годы, выполнения приказа Министерства здравоохранения Республики Беларусь от 09.08.2021 №961 «О показателях целей устойчивого развития» и </w:t>
      </w:r>
      <w:r>
        <w:rPr>
          <w:rFonts w:ascii="Times New Roman" w:hAnsi="Times New Roman" w:cs="Times New Roman"/>
          <w:sz w:val="28"/>
          <w:szCs w:val="28"/>
        </w:rPr>
        <w:t>направлена, в первую очередь, на профилактику неинфекционных заболеваний и формирование у населения навыков здоровьесберегающего поведения</w:t>
      </w:r>
      <w:r w:rsidRPr="00473BFE">
        <w:rPr>
          <w:rFonts w:ascii="Times New Roman" w:hAnsi="Times New Roman" w:cs="Times New Roman"/>
          <w:sz w:val="28"/>
          <w:szCs w:val="28"/>
        </w:rPr>
        <w:t xml:space="preserve">.  </w:t>
      </w:r>
    </w:p>
    <w:p w14:paraId="6268F453" w14:textId="13013898" w:rsidR="00F7293A" w:rsidRDefault="00F7293A" w:rsidP="00F7293A">
      <w:pPr>
        <w:ind w:firstLine="708"/>
        <w:jc w:val="both"/>
        <w:rPr>
          <w:rFonts w:ascii="Times New Roman" w:hAnsi="Times New Roman" w:cs="Times New Roman"/>
          <w:sz w:val="28"/>
          <w:szCs w:val="28"/>
        </w:rPr>
      </w:pPr>
      <w:r w:rsidRPr="00AA763F">
        <w:rPr>
          <w:rFonts w:ascii="Times New Roman" w:hAnsi="Times New Roman" w:cs="Times New Roman"/>
          <w:sz w:val="28"/>
          <w:szCs w:val="28"/>
        </w:rPr>
        <w:t>Доля курящего населения в возрасте 18 лет и старше – 20,5%.</w:t>
      </w:r>
      <w:r>
        <w:rPr>
          <w:rFonts w:ascii="Times New Roman" w:hAnsi="Times New Roman" w:cs="Times New Roman"/>
          <w:sz w:val="28"/>
          <w:szCs w:val="28"/>
        </w:rPr>
        <w:t xml:space="preserve"> При этом </w:t>
      </w:r>
      <w:r w:rsidRPr="004F0BBD">
        <w:rPr>
          <w:rFonts w:ascii="Times New Roman" w:hAnsi="Times New Roman" w:cs="Times New Roman"/>
          <w:sz w:val="28"/>
          <w:szCs w:val="28"/>
        </w:rPr>
        <w:t>удельный вес субъектов социально-экономической деятельности, использующих различные формы материального стимулирования работников, приверженных здоровому образу жизни</w:t>
      </w:r>
      <w:r>
        <w:rPr>
          <w:rFonts w:ascii="Times New Roman" w:hAnsi="Times New Roman" w:cs="Times New Roman"/>
          <w:sz w:val="28"/>
          <w:szCs w:val="28"/>
        </w:rPr>
        <w:t>, ежегодно увеличивается и в 202</w:t>
      </w:r>
      <w:r w:rsidR="00C52AC3">
        <w:rPr>
          <w:rFonts w:ascii="Times New Roman" w:hAnsi="Times New Roman" w:cs="Times New Roman"/>
          <w:sz w:val="28"/>
          <w:szCs w:val="28"/>
        </w:rPr>
        <w:t>5</w:t>
      </w:r>
      <w:r>
        <w:rPr>
          <w:rFonts w:ascii="Times New Roman" w:hAnsi="Times New Roman" w:cs="Times New Roman"/>
          <w:sz w:val="28"/>
          <w:szCs w:val="28"/>
        </w:rPr>
        <w:t xml:space="preserve"> году составил порядка </w:t>
      </w:r>
      <w:r w:rsidR="00C52AC3">
        <w:rPr>
          <w:rFonts w:ascii="Times New Roman" w:hAnsi="Times New Roman" w:cs="Times New Roman"/>
          <w:sz w:val="28"/>
          <w:szCs w:val="28"/>
        </w:rPr>
        <w:t>28</w:t>
      </w:r>
      <w:r>
        <w:rPr>
          <w:rFonts w:ascii="Times New Roman" w:hAnsi="Times New Roman" w:cs="Times New Roman"/>
          <w:sz w:val="28"/>
          <w:szCs w:val="28"/>
        </w:rPr>
        <w:t>%.</w:t>
      </w:r>
    </w:p>
    <w:p w14:paraId="6F721181" w14:textId="4CF9CCCA" w:rsidR="00F7293A" w:rsidRPr="00AA763F" w:rsidRDefault="00F7293A" w:rsidP="00F7293A">
      <w:pPr>
        <w:ind w:firstLine="708"/>
        <w:jc w:val="both"/>
        <w:rPr>
          <w:rFonts w:ascii="Times New Roman" w:hAnsi="Times New Roman" w:cs="Times New Roman"/>
          <w:sz w:val="28"/>
          <w:szCs w:val="28"/>
        </w:rPr>
      </w:pPr>
      <w:r>
        <w:rPr>
          <w:rFonts w:ascii="Times New Roman" w:hAnsi="Times New Roman" w:cs="Times New Roman"/>
          <w:sz w:val="28"/>
          <w:szCs w:val="28"/>
        </w:rPr>
        <w:t>У</w:t>
      </w:r>
      <w:r w:rsidRPr="007A7DE2">
        <w:rPr>
          <w:rFonts w:ascii="Times New Roman" w:hAnsi="Times New Roman" w:cs="Times New Roman"/>
          <w:sz w:val="28"/>
          <w:szCs w:val="28"/>
        </w:rPr>
        <w:t>дельный вес субъектов социально-экономической деятельности, объявивших свои территории зонами, свободными от курения</w:t>
      </w:r>
      <w:r>
        <w:rPr>
          <w:rFonts w:ascii="Times New Roman" w:hAnsi="Times New Roman" w:cs="Times New Roman"/>
          <w:sz w:val="28"/>
          <w:szCs w:val="28"/>
        </w:rPr>
        <w:t>, в 202</w:t>
      </w:r>
      <w:r w:rsidR="00C52AC3">
        <w:rPr>
          <w:rFonts w:ascii="Times New Roman" w:hAnsi="Times New Roman" w:cs="Times New Roman"/>
          <w:sz w:val="28"/>
          <w:szCs w:val="28"/>
        </w:rPr>
        <w:t>5</w:t>
      </w:r>
      <w:r>
        <w:rPr>
          <w:rFonts w:ascii="Times New Roman" w:hAnsi="Times New Roman" w:cs="Times New Roman"/>
          <w:sz w:val="28"/>
          <w:szCs w:val="28"/>
        </w:rPr>
        <w:t xml:space="preserve"> году составил 15,3% и вырос на 1% по сравнению с уровнем 2021 года.</w:t>
      </w:r>
    </w:p>
    <w:p w14:paraId="0365755F" w14:textId="02108C31" w:rsidR="002A5A8F" w:rsidRPr="002A5A8F" w:rsidRDefault="002A5A8F" w:rsidP="002A5A8F">
      <w:pPr>
        <w:ind w:firstLine="708"/>
        <w:jc w:val="both"/>
        <w:rPr>
          <w:rFonts w:ascii="Times New Roman" w:hAnsi="Times New Roman" w:cs="Times New Roman"/>
          <w:sz w:val="28"/>
          <w:szCs w:val="28"/>
        </w:rPr>
      </w:pPr>
      <w:r w:rsidRPr="002A5A8F">
        <w:rPr>
          <w:rFonts w:ascii="Times New Roman" w:hAnsi="Times New Roman" w:cs="Times New Roman"/>
          <w:sz w:val="28"/>
          <w:szCs w:val="28"/>
        </w:rPr>
        <w:t>Доля граждан в возрасте 18-39 лет, которые тратят не менее 30 мин. в день на физическую активность, в 2025 году составила 80,9%, что подтверждает сохранение тенденции к стабильному росту (прирост составил 1,1% по сравнению с 2024 годом)</w:t>
      </w:r>
      <w:r w:rsidR="00F7293A">
        <w:rPr>
          <w:rFonts w:ascii="Times New Roman" w:hAnsi="Times New Roman" w:cs="Times New Roman"/>
          <w:sz w:val="28"/>
          <w:szCs w:val="28"/>
        </w:rPr>
        <w:t xml:space="preserve">. </w:t>
      </w:r>
      <w:r w:rsidRPr="002A5A8F">
        <w:rPr>
          <w:rFonts w:ascii="Times New Roman" w:hAnsi="Times New Roman" w:cs="Times New Roman"/>
          <w:sz w:val="28"/>
          <w:szCs w:val="28"/>
        </w:rPr>
        <w:t>Данный показатель является одним из ключевых индикаторов успешности реализации государственного профилактического проекта «Здоровые города и поселки».</w:t>
      </w:r>
      <w:r>
        <w:rPr>
          <w:rFonts w:ascii="Times New Roman" w:hAnsi="Times New Roman" w:cs="Times New Roman"/>
          <w:sz w:val="28"/>
          <w:szCs w:val="28"/>
        </w:rPr>
        <w:t xml:space="preserve"> </w:t>
      </w:r>
      <w:r w:rsidRPr="002A5A8F">
        <w:rPr>
          <w:rFonts w:ascii="Times New Roman" w:hAnsi="Times New Roman" w:cs="Times New Roman"/>
          <w:sz w:val="28"/>
          <w:szCs w:val="28"/>
        </w:rPr>
        <w:t>Факторы, способствовавшие росту в 2025 году:</w:t>
      </w:r>
    </w:p>
    <w:p w14:paraId="665461DA" w14:textId="06004823" w:rsidR="002A5A8F" w:rsidRPr="002A5A8F" w:rsidRDefault="002A5A8F" w:rsidP="002A5A8F">
      <w:pPr>
        <w:ind w:firstLine="708"/>
        <w:jc w:val="both"/>
        <w:rPr>
          <w:rFonts w:ascii="Times New Roman" w:hAnsi="Times New Roman" w:cs="Times New Roman"/>
          <w:sz w:val="28"/>
          <w:szCs w:val="28"/>
        </w:rPr>
      </w:pPr>
      <w:r w:rsidRPr="002A5A8F">
        <w:rPr>
          <w:rFonts w:ascii="Times New Roman" w:hAnsi="Times New Roman" w:cs="Times New Roman"/>
          <w:sz w:val="28"/>
          <w:szCs w:val="28"/>
        </w:rPr>
        <w:t xml:space="preserve">1. Развитие инфраструктуры: </w:t>
      </w:r>
      <w:r>
        <w:rPr>
          <w:rFonts w:ascii="Times New Roman" w:hAnsi="Times New Roman" w:cs="Times New Roman"/>
          <w:sz w:val="28"/>
          <w:szCs w:val="28"/>
        </w:rPr>
        <w:t>у</w:t>
      </w:r>
      <w:r w:rsidRPr="002A5A8F">
        <w:rPr>
          <w:rFonts w:ascii="Times New Roman" w:hAnsi="Times New Roman" w:cs="Times New Roman"/>
          <w:sz w:val="28"/>
          <w:szCs w:val="28"/>
        </w:rPr>
        <w:t>величение количества воркаут-площадок в спальных районах Гомеля и расширение сети велодорожек.</w:t>
      </w:r>
    </w:p>
    <w:p w14:paraId="4E3AC5B5" w14:textId="511CDA78" w:rsidR="002A5A8F" w:rsidRPr="002A5A8F" w:rsidRDefault="002A5A8F" w:rsidP="002A5A8F">
      <w:pPr>
        <w:ind w:firstLine="708"/>
        <w:jc w:val="both"/>
        <w:rPr>
          <w:rFonts w:ascii="Times New Roman" w:hAnsi="Times New Roman" w:cs="Times New Roman"/>
          <w:sz w:val="28"/>
          <w:szCs w:val="28"/>
        </w:rPr>
      </w:pPr>
      <w:r w:rsidRPr="002A5A8F">
        <w:rPr>
          <w:rFonts w:ascii="Times New Roman" w:hAnsi="Times New Roman" w:cs="Times New Roman"/>
          <w:sz w:val="28"/>
          <w:szCs w:val="28"/>
        </w:rPr>
        <w:t xml:space="preserve">2. Популяризация массового спорта: </w:t>
      </w:r>
      <w:r>
        <w:rPr>
          <w:rFonts w:ascii="Times New Roman" w:hAnsi="Times New Roman" w:cs="Times New Roman"/>
          <w:sz w:val="28"/>
          <w:szCs w:val="28"/>
        </w:rPr>
        <w:t>п</w:t>
      </w:r>
      <w:r w:rsidRPr="002A5A8F">
        <w:rPr>
          <w:rFonts w:ascii="Times New Roman" w:hAnsi="Times New Roman" w:cs="Times New Roman"/>
          <w:sz w:val="28"/>
          <w:szCs w:val="28"/>
        </w:rPr>
        <w:t>роведение в 2025 году общегородских марафонов, велопробегов и фестивалей здорового образа жизни.</w:t>
      </w:r>
    </w:p>
    <w:p w14:paraId="3FBF7E9B" w14:textId="4AF4A40F" w:rsidR="002A5A8F" w:rsidRPr="002A5A8F" w:rsidRDefault="002A5A8F" w:rsidP="002A5A8F">
      <w:pPr>
        <w:ind w:firstLine="708"/>
        <w:jc w:val="both"/>
        <w:rPr>
          <w:rFonts w:ascii="Times New Roman" w:hAnsi="Times New Roman" w:cs="Times New Roman"/>
          <w:sz w:val="28"/>
          <w:szCs w:val="28"/>
        </w:rPr>
      </w:pPr>
      <w:r w:rsidRPr="002A5A8F">
        <w:rPr>
          <w:rFonts w:ascii="Times New Roman" w:hAnsi="Times New Roman" w:cs="Times New Roman"/>
          <w:sz w:val="28"/>
          <w:szCs w:val="28"/>
        </w:rPr>
        <w:t xml:space="preserve">3. Корпоративные программы: </w:t>
      </w:r>
      <w:r>
        <w:rPr>
          <w:rFonts w:ascii="Times New Roman" w:hAnsi="Times New Roman" w:cs="Times New Roman"/>
          <w:sz w:val="28"/>
          <w:szCs w:val="28"/>
        </w:rPr>
        <w:t>в</w:t>
      </w:r>
      <w:r w:rsidRPr="002A5A8F">
        <w:rPr>
          <w:rFonts w:ascii="Times New Roman" w:hAnsi="Times New Roman" w:cs="Times New Roman"/>
          <w:sz w:val="28"/>
          <w:szCs w:val="28"/>
        </w:rPr>
        <w:t>недрение на крупных предприятиях города (ОАО «Гомсельмаш», ОАО «ЗЛиН» и др.) программ поощрения сотрудников, занимающихся спортом.</w:t>
      </w:r>
    </w:p>
    <w:p w14:paraId="3068CF96" w14:textId="7E93887B" w:rsidR="002A5A8F" w:rsidRPr="002A5A8F" w:rsidRDefault="002A5A8F" w:rsidP="002A5A8F">
      <w:pPr>
        <w:ind w:firstLine="708"/>
        <w:jc w:val="both"/>
        <w:rPr>
          <w:rFonts w:ascii="Times New Roman" w:hAnsi="Times New Roman" w:cs="Times New Roman"/>
          <w:sz w:val="28"/>
          <w:szCs w:val="28"/>
        </w:rPr>
      </w:pPr>
      <w:r w:rsidRPr="002A5A8F">
        <w:rPr>
          <w:rFonts w:ascii="Times New Roman" w:hAnsi="Times New Roman" w:cs="Times New Roman"/>
          <w:sz w:val="28"/>
          <w:szCs w:val="28"/>
        </w:rPr>
        <w:t xml:space="preserve">4. Мода на ЗОЖ: </w:t>
      </w:r>
      <w:r>
        <w:rPr>
          <w:rFonts w:ascii="Times New Roman" w:hAnsi="Times New Roman" w:cs="Times New Roman"/>
          <w:sz w:val="28"/>
          <w:szCs w:val="28"/>
        </w:rPr>
        <w:t>р</w:t>
      </w:r>
      <w:r w:rsidRPr="002A5A8F">
        <w:rPr>
          <w:rFonts w:ascii="Times New Roman" w:hAnsi="Times New Roman" w:cs="Times New Roman"/>
          <w:sz w:val="28"/>
          <w:szCs w:val="28"/>
        </w:rPr>
        <w:t>ост популярности фитнес-блогинга и мобильных приложений для отслеживания активности среди возрастной группы 18-39 лет.</w:t>
      </w:r>
    </w:p>
    <w:p w14:paraId="27DEFF7B" w14:textId="77777777" w:rsidR="00F7293A" w:rsidRPr="00E830C6" w:rsidRDefault="00F7293A" w:rsidP="00F7293A">
      <w:pPr>
        <w:ind w:firstLine="708"/>
        <w:jc w:val="both"/>
        <w:rPr>
          <w:rFonts w:ascii="Times New Roman" w:hAnsi="Times New Roman" w:cs="Times New Roman"/>
          <w:sz w:val="28"/>
          <w:szCs w:val="28"/>
        </w:rPr>
      </w:pPr>
      <w:r w:rsidRPr="00E830C6">
        <w:rPr>
          <w:rFonts w:ascii="Times New Roman" w:hAnsi="Times New Roman" w:cs="Times New Roman"/>
          <w:sz w:val="28"/>
          <w:szCs w:val="28"/>
        </w:rPr>
        <w:t>В настоящее время активно развивается «Рух дваровых гульняў» – совместный проект с общественным объединением «Совет отцов города Гомеля», направленный на возрождение дворовых игр, пропаганду здорового образа жизни, совместное времяпрепровождение детей и родителей во дворах и школьных площадках.</w:t>
      </w:r>
    </w:p>
    <w:p w14:paraId="30FBD1AC" w14:textId="3379D89D" w:rsidR="00F7293A" w:rsidRDefault="00F7293A" w:rsidP="00F7293A">
      <w:pPr>
        <w:ind w:firstLine="708"/>
        <w:jc w:val="both"/>
        <w:rPr>
          <w:rFonts w:ascii="Times New Roman" w:hAnsi="Times New Roman" w:cs="Times New Roman"/>
          <w:sz w:val="28"/>
          <w:szCs w:val="28"/>
        </w:rPr>
      </w:pPr>
      <w:r w:rsidRPr="0049739B">
        <w:rPr>
          <w:rFonts w:ascii="Times New Roman" w:hAnsi="Times New Roman" w:cs="Times New Roman"/>
          <w:sz w:val="28"/>
          <w:szCs w:val="28"/>
        </w:rPr>
        <w:t xml:space="preserve">Решением Гомельского городского Совета депутатов от 2 апреля 2020 года №155 утверждена Концепция развития велосипедного движения и средств персональной мобильности в г. Гомеле, которая предполагает совместную работу исполнительной власти города, проектных организаций, </w:t>
      </w:r>
      <w:r w:rsidRPr="0049739B">
        <w:rPr>
          <w:rFonts w:ascii="Times New Roman" w:hAnsi="Times New Roman" w:cs="Times New Roman"/>
          <w:sz w:val="28"/>
          <w:szCs w:val="28"/>
        </w:rPr>
        <w:lastRenderedPageBreak/>
        <w:t>городской общественности по созданию велоинфраструктуры города. На территории г. Гомеля общая продолжительность велодорожек</w:t>
      </w:r>
      <w:r>
        <w:rPr>
          <w:rFonts w:ascii="Times New Roman" w:hAnsi="Times New Roman" w:cs="Times New Roman"/>
          <w:sz w:val="28"/>
          <w:szCs w:val="28"/>
        </w:rPr>
        <w:t xml:space="preserve"> в 202</w:t>
      </w:r>
      <w:r w:rsidR="00734471">
        <w:rPr>
          <w:rFonts w:ascii="Times New Roman" w:hAnsi="Times New Roman" w:cs="Times New Roman"/>
          <w:sz w:val="28"/>
          <w:szCs w:val="28"/>
        </w:rPr>
        <w:t>5</w:t>
      </w:r>
      <w:r>
        <w:rPr>
          <w:rFonts w:ascii="Times New Roman" w:hAnsi="Times New Roman" w:cs="Times New Roman"/>
          <w:sz w:val="28"/>
          <w:szCs w:val="28"/>
        </w:rPr>
        <w:t xml:space="preserve"> году</w:t>
      </w:r>
      <w:r w:rsidRPr="0049739B">
        <w:rPr>
          <w:rFonts w:ascii="Times New Roman" w:hAnsi="Times New Roman" w:cs="Times New Roman"/>
          <w:sz w:val="28"/>
          <w:szCs w:val="28"/>
        </w:rPr>
        <w:t xml:space="preserve"> состав</w:t>
      </w:r>
      <w:r>
        <w:rPr>
          <w:rFonts w:ascii="Times New Roman" w:hAnsi="Times New Roman" w:cs="Times New Roman"/>
          <w:sz w:val="28"/>
          <w:szCs w:val="28"/>
        </w:rPr>
        <w:t>ила</w:t>
      </w:r>
      <w:r w:rsidRPr="0049739B">
        <w:rPr>
          <w:rFonts w:ascii="Times New Roman" w:hAnsi="Times New Roman" w:cs="Times New Roman"/>
          <w:sz w:val="28"/>
          <w:szCs w:val="28"/>
        </w:rPr>
        <w:t xml:space="preserve"> порядка </w:t>
      </w:r>
      <w:r>
        <w:rPr>
          <w:rFonts w:ascii="Times New Roman" w:hAnsi="Times New Roman" w:cs="Times New Roman"/>
          <w:sz w:val="28"/>
          <w:szCs w:val="28"/>
        </w:rPr>
        <w:t>2</w:t>
      </w:r>
      <w:r w:rsidRPr="0049739B">
        <w:rPr>
          <w:rFonts w:ascii="Times New Roman" w:hAnsi="Times New Roman" w:cs="Times New Roman"/>
          <w:sz w:val="28"/>
          <w:szCs w:val="28"/>
        </w:rPr>
        <w:t>5 км</w:t>
      </w:r>
      <w:r>
        <w:rPr>
          <w:rFonts w:ascii="Times New Roman" w:hAnsi="Times New Roman" w:cs="Times New Roman"/>
          <w:sz w:val="28"/>
          <w:szCs w:val="28"/>
        </w:rPr>
        <w:t>, что на 9,5 км больше уровня 2021 года</w:t>
      </w:r>
      <w:r w:rsidRPr="0049739B">
        <w:rPr>
          <w:rFonts w:ascii="Times New Roman" w:hAnsi="Times New Roman" w:cs="Times New Roman"/>
          <w:sz w:val="28"/>
          <w:szCs w:val="28"/>
        </w:rPr>
        <w:t>. Согласно Концепции к 2030 году запланировано построить порядка 255 км велодорожек, связав все 4 района города в единую сеть.</w:t>
      </w:r>
    </w:p>
    <w:p w14:paraId="484B7F70" w14:textId="77777777" w:rsidR="00531A79" w:rsidRDefault="00F7293A" w:rsidP="00242798">
      <w:pPr>
        <w:ind w:firstLine="708"/>
        <w:jc w:val="both"/>
        <w:rPr>
          <w:rFonts w:ascii="Times New Roman" w:hAnsi="Times New Roman" w:cs="Times New Roman"/>
          <w:bCs/>
          <w:sz w:val="28"/>
          <w:szCs w:val="28"/>
        </w:rPr>
      </w:pPr>
      <w:r>
        <w:rPr>
          <w:rFonts w:ascii="Times New Roman" w:hAnsi="Times New Roman" w:cs="Times New Roman"/>
          <w:sz w:val="28"/>
          <w:szCs w:val="28"/>
        </w:rPr>
        <w:t>У</w:t>
      </w:r>
      <w:r w:rsidRPr="00AB1B10">
        <w:rPr>
          <w:rFonts w:ascii="Times New Roman" w:hAnsi="Times New Roman" w:cs="Times New Roman"/>
          <w:sz w:val="28"/>
          <w:szCs w:val="28"/>
        </w:rPr>
        <w:t>дельный вес дворовых (внутриквартальных) территорий, оборудованных комплексными спортивными площадками (сооружениями) для занятий физической культурой и спортом</w:t>
      </w:r>
      <w:r>
        <w:rPr>
          <w:rFonts w:ascii="Times New Roman" w:hAnsi="Times New Roman" w:cs="Times New Roman"/>
          <w:sz w:val="28"/>
          <w:szCs w:val="28"/>
        </w:rPr>
        <w:t xml:space="preserve"> ежегодно увеличивается. </w:t>
      </w:r>
      <w:r w:rsidR="00531A79" w:rsidRPr="00531A79">
        <w:rPr>
          <w:rFonts w:ascii="Times New Roman" w:hAnsi="Times New Roman" w:cs="Times New Roman"/>
          <w:sz w:val="28"/>
          <w:szCs w:val="28"/>
        </w:rPr>
        <w:t>В 2021 году построено 4 новых воркаут-площадки, в сентябре 2022 года открыта многофункциональная спортивно-игровая площадка в Советском районе г. Гомеля, в 2023 и 2024 году введены в эксплуатацию еще 8 новых игровых площадок. В 2025 году работа по развитию спортивной инфраструктуры была продолжена: введено в эксплуатацию еще 5 современных спортивных объектов, включая многофункциональную площадку в Новобелицком районе и новые воркаут-зоны в Центральном и Железнодорожном районах г. Гомеля, что позволило обеспечить шаговую доступность мест для занятий спортом в большинстве жилых массивов города</w:t>
      </w:r>
      <w:r w:rsidR="00531A79">
        <w:rPr>
          <w:rFonts w:ascii="Times New Roman" w:hAnsi="Times New Roman" w:cs="Times New Roman"/>
          <w:bCs/>
          <w:sz w:val="28"/>
          <w:szCs w:val="28"/>
        </w:rPr>
        <w:t>.</w:t>
      </w:r>
    </w:p>
    <w:p w14:paraId="4FC43139" w14:textId="2F6ECA16" w:rsidR="00242798" w:rsidRPr="0014270F" w:rsidRDefault="00242798" w:rsidP="00242798">
      <w:pPr>
        <w:ind w:firstLine="708"/>
        <w:jc w:val="both"/>
        <w:rPr>
          <w:sz w:val="28"/>
          <w:szCs w:val="28"/>
        </w:rPr>
      </w:pPr>
      <w:r w:rsidRPr="00242798">
        <w:rPr>
          <w:rFonts w:ascii="Times New Roman" w:hAnsi="Times New Roman" w:cs="Times New Roman"/>
          <w:bCs/>
          <w:sz w:val="28"/>
          <w:szCs w:val="28"/>
        </w:rPr>
        <w:t>На территории г. Гомеля реализуется</w:t>
      </w:r>
      <w:r>
        <w:rPr>
          <w:rFonts w:ascii="Times New Roman" w:hAnsi="Times New Roman" w:cs="Times New Roman"/>
          <w:b/>
          <w:bCs/>
          <w:sz w:val="28"/>
          <w:szCs w:val="28"/>
        </w:rPr>
        <w:t xml:space="preserve"> </w:t>
      </w:r>
      <w:r>
        <w:rPr>
          <w:rFonts w:ascii="Times New Roman" w:hAnsi="Times New Roman" w:cs="Times New Roman"/>
          <w:sz w:val="28"/>
          <w:szCs w:val="28"/>
        </w:rPr>
        <w:t>г</w:t>
      </w:r>
      <w:r w:rsidRPr="00242798">
        <w:rPr>
          <w:rFonts w:ascii="Times New Roman" w:hAnsi="Times New Roman" w:cs="Times New Roman"/>
          <w:sz w:val="28"/>
          <w:szCs w:val="28"/>
        </w:rPr>
        <w:t>осударственный профилактический п</w:t>
      </w:r>
      <w:r w:rsidR="00A51162">
        <w:rPr>
          <w:rFonts w:ascii="Times New Roman" w:hAnsi="Times New Roman" w:cs="Times New Roman"/>
          <w:sz w:val="28"/>
          <w:szCs w:val="28"/>
        </w:rPr>
        <w:t xml:space="preserve">роект «Гомель – здоровый город», который </w:t>
      </w:r>
      <w:r w:rsidRPr="00242798">
        <w:rPr>
          <w:rFonts w:ascii="Times New Roman" w:hAnsi="Times New Roman" w:cs="Times New Roman"/>
          <w:sz w:val="28"/>
          <w:szCs w:val="28"/>
        </w:rPr>
        <w:t>начал реализовываться в 2015 году как векторное направление на базе учреждения образования «Гомельский государственный медицинский колледж», с 2020 года – как самостоятельный проект. В рамках реализации Проекта «Гомель – здоровый город» разработан ряд организационных документов: план мероприятий на 2020-2024 годы</w:t>
      </w:r>
      <w:r w:rsidR="00A51162">
        <w:rPr>
          <w:rFonts w:ascii="Times New Roman" w:hAnsi="Times New Roman" w:cs="Times New Roman"/>
          <w:sz w:val="28"/>
          <w:szCs w:val="28"/>
        </w:rPr>
        <w:t xml:space="preserve"> и 2025-2028 годы</w:t>
      </w:r>
      <w:r w:rsidRPr="00242798">
        <w:rPr>
          <w:rFonts w:ascii="Times New Roman" w:hAnsi="Times New Roman" w:cs="Times New Roman"/>
          <w:sz w:val="28"/>
          <w:szCs w:val="28"/>
        </w:rPr>
        <w:t xml:space="preserve">, Профиль здоровья, на официальных сайтах Гомельского городского исполнительного комитета и государственного учреждения «Гомельский городской центр гигиены и эпидемиологии» создана рубрика «Гомель – здоровый город», где размещена актуальная информация о ходе реализации проекта и основные организационные документы. В рамках Проекта реализуется </w:t>
      </w:r>
      <w:r w:rsidR="009249E1">
        <w:rPr>
          <w:rFonts w:ascii="Times New Roman" w:hAnsi="Times New Roman" w:cs="Times New Roman"/>
          <w:sz w:val="28"/>
          <w:szCs w:val="28"/>
        </w:rPr>
        <w:t>9</w:t>
      </w:r>
      <w:r w:rsidRPr="00242798">
        <w:rPr>
          <w:rFonts w:ascii="Times New Roman" w:hAnsi="Times New Roman" w:cs="Times New Roman"/>
          <w:sz w:val="28"/>
          <w:szCs w:val="28"/>
        </w:rPr>
        <w:t xml:space="preserve"> профилактических проектов, направленных на сохранение и укрепление здоровья всех слоев населения.</w:t>
      </w:r>
    </w:p>
    <w:p w14:paraId="562CE147" w14:textId="22FFEF91" w:rsidR="00F7293A" w:rsidRPr="00F17DF3" w:rsidRDefault="00F17DF3" w:rsidP="00F17DF3">
      <w:pPr>
        <w:jc w:val="both"/>
        <w:rPr>
          <w:rFonts w:ascii="Times New Roman" w:hAnsi="Times New Roman" w:cs="Times New Roman"/>
          <w:bCs/>
          <w:sz w:val="28"/>
          <w:szCs w:val="28"/>
        </w:rPr>
      </w:pPr>
      <w:r>
        <w:rPr>
          <w:rFonts w:ascii="Times New Roman" w:hAnsi="Times New Roman" w:cs="Times New Roman"/>
          <w:b/>
          <w:bCs/>
          <w:sz w:val="28"/>
          <w:szCs w:val="28"/>
        </w:rPr>
        <w:tab/>
      </w:r>
      <w:r w:rsidRPr="00F17DF3">
        <w:rPr>
          <w:rFonts w:ascii="Times New Roman" w:hAnsi="Times New Roman" w:cs="Times New Roman"/>
          <w:sz w:val="28"/>
          <w:szCs w:val="28"/>
        </w:rPr>
        <w:t>Удельный вес учреждений образования</w:t>
      </w:r>
      <w:r>
        <w:rPr>
          <w:rFonts w:ascii="Times New Roman" w:hAnsi="Times New Roman" w:cs="Times New Roman"/>
          <w:sz w:val="28"/>
          <w:szCs w:val="28"/>
        </w:rPr>
        <w:t xml:space="preserve"> общего среднего образования</w:t>
      </w:r>
      <w:r w:rsidRPr="00F17DF3">
        <w:rPr>
          <w:rFonts w:ascii="Times New Roman" w:hAnsi="Times New Roman" w:cs="Times New Roman"/>
          <w:sz w:val="28"/>
          <w:szCs w:val="28"/>
        </w:rPr>
        <w:t>, реализующих проекты гигиенической направленности с целью сохранения и укрепления здоровья учащихся</w:t>
      </w:r>
      <w:r>
        <w:rPr>
          <w:rFonts w:ascii="Times New Roman" w:hAnsi="Times New Roman" w:cs="Times New Roman"/>
          <w:bCs/>
          <w:sz w:val="28"/>
          <w:szCs w:val="28"/>
        </w:rPr>
        <w:t>, составляет 100%, поскольку все УОСО          г. Гомеля задействованы в реализации республиканского информационного проекта «Школа – территория здоровья».</w:t>
      </w:r>
    </w:p>
    <w:p w14:paraId="3A56816B" w14:textId="77777777" w:rsidR="00F7293A" w:rsidRDefault="00F7293A" w:rsidP="00E01B36">
      <w:pPr>
        <w:rPr>
          <w:rFonts w:ascii="Times New Roman" w:hAnsi="Times New Roman" w:cs="Times New Roman"/>
          <w:b/>
          <w:bCs/>
          <w:sz w:val="28"/>
          <w:szCs w:val="28"/>
        </w:rPr>
      </w:pPr>
    </w:p>
    <w:p w14:paraId="0BC50947" w14:textId="77777777" w:rsidR="00F7293A" w:rsidRDefault="00F7293A" w:rsidP="00E01B36">
      <w:pPr>
        <w:rPr>
          <w:rFonts w:ascii="Times New Roman" w:hAnsi="Times New Roman" w:cs="Times New Roman"/>
          <w:b/>
          <w:bCs/>
          <w:sz w:val="28"/>
          <w:szCs w:val="28"/>
        </w:rPr>
      </w:pPr>
    </w:p>
    <w:p w14:paraId="64A4D2C9" w14:textId="77777777" w:rsidR="00F7293A" w:rsidRDefault="00F7293A" w:rsidP="00E01B36">
      <w:pPr>
        <w:rPr>
          <w:rFonts w:ascii="Times New Roman" w:hAnsi="Times New Roman" w:cs="Times New Roman"/>
          <w:b/>
          <w:bCs/>
          <w:sz w:val="28"/>
          <w:szCs w:val="28"/>
        </w:rPr>
      </w:pPr>
    </w:p>
    <w:p w14:paraId="0061FA79" w14:textId="77777777" w:rsidR="00F7293A" w:rsidRDefault="00F7293A" w:rsidP="00E01B36">
      <w:pPr>
        <w:rPr>
          <w:rFonts w:ascii="Times New Roman" w:hAnsi="Times New Roman" w:cs="Times New Roman"/>
          <w:b/>
          <w:bCs/>
          <w:sz w:val="28"/>
          <w:szCs w:val="28"/>
        </w:rPr>
      </w:pPr>
    </w:p>
    <w:p w14:paraId="06206479" w14:textId="77777777" w:rsidR="00F7293A" w:rsidRDefault="00F7293A" w:rsidP="00E01B36">
      <w:pPr>
        <w:rPr>
          <w:rFonts w:ascii="Times New Roman" w:hAnsi="Times New Roman" w:cs="Times New Roman"/>
          <w:b/>
          <w:bCs/>
          <w:sz w:val="28"/>
          <w:szCs w:val="28"/>
        </w:rPr>
      </w:pPr>
    </w:p>
    <w:p w14:paraId="5AD6E413" w14:textId="77777777" w:rsidR="00F7293A" w:rsidRDefault="00F7293A" w:rsidP="00E01B36">
      <w:pPr>
        <w:rPr>
          <w:rFonts w:ascii="Times New Roman" w:hAnsi="Times New Roman" w:cs="Times New Roman"/>
          <w:b/>
          <w:bCs/>
          <w:sz w:val="28"/>
          <w:szCs w:val="28"/>
        </w:rPr>
      </w:pPr>
    </w:p>
    <w:p w14:paraId="51A3745E" w14:textId="77777777" w:rsidR="00F7293A" w:rsidRDefault="00F7293A" w:rsidP="00E01B36">
      <w:pPr>
        <w:rPr>
          <w:rFonts w:ascii="Times New Roman" w:hAnsi="Times New Roman" w:cs="Times New Roman"/>
          <w:b/>
          <w:bCs/>
          <w:sz w:val="28"/>
          <w:szCs w:val="28"/>
        </w:rPr>
      </w:pPr>
    </w:p>
    <w:p w14:paraId="72227CAF" w14:textId="0ACD58CA" w:rsidR="00B669B7" w:rsidRDefault="00F53A98" w:rsidP="00E01B36">
      <w:pPr>
        <w:rPr>
          <w:rFonts w:ascii="Times New Roman" w:hAnsi="Times New Roman" w:cs="Times New Roman"/>
          <w:b/>
          <w:bCs/>
          <w:sz w:val="28"/>
          <w:szCs w:val="28"/>
        </w:rPr>
      </w:pPr>
      <w:r w:rsidRPr="00F53A98">
        <w:rPr>
          <w:rFonts w:ascii="Times New Roman" w:hAnsi="Times New Roman" w:cs="Times New Roman"/>
          <w:b/>
          <w:bCs/>
          <w:sz w:val="28"/>
          <w:szCs w:val="28"/>
        </w:rPr>
        <w:lastRenderedPageBreak/>
        <w:t>Заключение.</w:t>
      </w:r>
    </w:p>
    <w:p w14:paraId="67DC160D"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В современных демографических условиях вопрос сохранения и укрепления здоровья населения можно считать самым актуальным.</w:t>
      </w:r>
    </w:p>
    <w:p w14:paraId="0146E83D"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Здоровье и благополучие являются ключевым фактором экономического и социального развития и имеют важнейшее значение в жизни каждого человека, для каждой семьи и всех сообществ.</w:t>
      </w:r>
    </w:p>
    <w:p w14:paraId="184814C6" w14:textId="5262A7BA"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Демографическая ситуация в городе Гомеля в 2025 году характеризуется процессами убыли населения, которая формируется под влиянием низкого уровня рождаемости, составившего 5,4 на 1000 населения, и высоких показателей смертности, достигших 9,5 на 1000 населения, что на 33,8% выше уровня 2024 года. Общая численность населения г</w:t>
      </w:r>
      <w:r w:rsidR="00560A86">
        <w:rPr>
          <w:rFonts w:ascii="Times New Roman" w:hAnsi="Times New Roman" w:cs="Times New Roman"/>
          <w:bCs/>
          <w:sz w:val="28"/>
          <w:szCs w:val="28"/>
        </w:rPr>
        <w:t>орода в 2025 году составила 499</w:t>
      </w:r>
      <w:bookmarkStart w:id="1" w:name="_GoBack"/>
      <w:bookmarkEnd w:id="1"/>
      <w:r w:rsidRPr="00436032">
        <w:rPr>
          <w:rFonts w:ascii="Times New Roman" w:hAnsi="Times New Roman" w:cs="Times New Roman"/>
          <w:bCs/>
          <w:sz w:val="28"/>
          <w:szCs w:val="28"/>
        </w:rPr>
        <w:t>853 человека, при этом 60,4% приходится на лиц трудоспособного возраста. Значение медико-демографического индекса (МДИ) в 2025 году находилось на уровне 47,2%.</w:t>
      </w:r>
    </w:p>
    <w:p w14:paraId="2051B4A4"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Работа по улучшению данных показателей должна строиться на основе межведомственного взаимодействия всех заинтересованных служб и организаций города, в том числе, путем проведения информационно-образовательной работы по профилактике табакокурения, пьянства, болезней системы кровообращения, онкологических заболеваний, внешних причин смерти и др.</w:t>
      </w:r>
    </w:p>
    <w:p w14:paraId="798BCC35"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В целях увеличения общего коэффициента рождаемости, усилия медицинских работников должны быть направлены на снижение числа абортов, темп снижения которых по итогам 2025 года составил 7,31%, при этом уровень психологического предабортного консультирования достиг 41%. В 100% должно осуществляться предабортное консультирование, предупреждение бесплодия, раннее взятие беременных на учет.</w:t>
      </w:r>
    </w:p>
    <w:p w14:paraId="03260089"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Также низкий уровень рождаемости связан с нестабильной тенденцией к заключению браков, количество которых в 2025 году составило 3103, при 1960 разводах. Поэтому необходимо обязательное проведение активной информационно-образовательной работы по пропаганде семейных ценностей, сохранению репродуктивного здоровья и самосохранительному поведению.</w:t>
      </w:r>
    </w:p>
    <w:p w14:paraId="63EF3998" w14:textId="6B2DBA5C"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 xml:space="preserve">Отмечается стабилизация показателя общей </w:t>
      </w:r>
      <w:r>
        <w:rPr>
          <w:rFonts w:ascii="Times New Roman" w:hAnsi="Times New Roman" w:cs="Times New Roman"/>
          <w:bCs/>
          <w:sz w:val="28"/>
          <w:szCs w:val="28"/>
        </w:rPr>
        <w:t>заболеваемости, составившей 166214,7 на 100</w:t>
      </w:r>
      <w:r w:rsidRPr="00436032">
        <w:rPr>
          <w:rFonts w:ascii="Times New Roman" w:hAnsi="Times New Roman" w:cs="Times New Roman"/>
          <w:bCs/>
          <w:sz w:val="28"/>
          <w:szCs w:val="28"/>
        </w:rPr>
        <w:t>000 населения в 2025 году. Динамика первичной заболеваемости обусловлена умеренным ростом показателя первичной заболев</w:t>
      </w:r>
      <w:r>
        <w:rPr>
          <w:rFonts w:ascii="Times New Roman" w:hAnsi="Times New Roman" w:cs="Times New Roman"/>
          <w:bCs/>
          <w:sz w:val="28"/>
          <w:szCs w:val="28"/>
        </w:rPr>
        <w:t>аемости детского населения (182996 на 100</w:t>
      </w:r>
      <w:r w:rsidRPr="00436032">
        <w:rPr>
          <w:rFonts w:ascii="Times New Roman" w:hAnsi="Times New Roman" w:cs="Times New Roman"/>
          <w:bCs/>
          <w:sz w:val="28"/>
          <w:szCs w:val="28"/>
        </w:rPr>
        <w:t>000 детей) при снижении показателя первичной заболеваемости взрослых</w:t>
      </w:r>
      <w:r>
        <w:rPr>
          <w:rFonts w:ascii="Times New Roman" w:hAnsi="Times New Roman" w:cs="Times New Roman"/>
          <w:bCs/>
          <w:sz w:val="28"/>
          <w:szCs w:val="28"/>
        </w:rPr>
        <w:t xml:space="preserve"> в возрасте 18 лет и старше (62897,54 на 100</w:t>
      </w:r>
      <w:r w:rsidRPr="00436032">
        <w:rPr>
          <w:rFonts w:ascii="Times New Roman" w:hAnsi="Times New Roman" w:cs="Times New Roman"/>
          <w:bCs/>
          <w:sz w:val="28"/>
          <w:szCs w:val="28"/>
        </w:rPr>
        <w:t>000 взрослых).</w:t>
      </w:r>
    </w:p>
    <w:p w14:paraId="6B817467" w14:textId="17793C22"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Отмечается рост показателя с временной утратой трудоспосо</w:t>
      </w:r>
      <w:r>
        <w:rPr>
          <w:rFonts w:ascii="Times New Roman" w:hAnsi="Times New Roman" w:cs="Times New Roman"/>
          <w:bCs/>
          <w:sz w:val="28"/>
          <w:szCs w:val="28"/>
        </w:rPr>
        <w:t>бности, достигшего 90,69 на 100</w:t>
      </w:r>
      <w:r w:rsidRPr="00436032">
        <w:rPr>
          <w:rFonts w:ascii="Times New Roman" w:hAnsi="Times New Roman" w:cs="Times New Roman"/>
          <w:bCs/>
          <w:sz w:val="28"/>
          <w:szCs w:val="28"/>
        </w:rPr>
        <w:t>000 работающих в 2025 году. За 2020-2025 годы в городе Гомеле наблюдается выраженное увеличение числа случаев болезней системы кровообращения у взрос</w:t>
      </w:r>
      <w:r>
        <w:rPr>
          <w:rFonts w:ascii="Times New Roman" w:hAnsi="Times New Roman" w:cs="Times New Roman"/>
          <w:bCs/>
          <w:sz w:val="28"/>
          <w:szCs w:val="28"/>
        </w:rPr>
        <w:t>лых, составивших 4049,64 на 100</w:t>
      </w:r>
      <w:r w:rsidRPr="00436032">
        <w:rPr>
          <w:rFonts w:ascii="Times New Roman" w:hAnsi="Times New Roman" w:cs="Times New Roman"/>
          <w:bCs/>
          <w:sz w:val="28"/>
          <w:szCs w:val="28"/>
        </w:rPr>
        <w:t xml:space="preserve">000 взрослых в 2025 году. Отмечен умеренный рост показателя травм, отравлений и некоторых других последствий воздействия внешних причин </w:t>
      </w:r>
      <w:r w:rsidRPr="00436032">
        <w:rPr>
          <w:rFonts w:ascii="Times New Roman" w:hAnsi="Times New Roman" w:cs="Times New Roman"/>
          <w:bCs/>
          <w:sz w:val="28"/>
          <w:szCs w:val="28"/>
        </w:rPr>
        <w:lastRenderedPageBreak/>
        <w:t>среди детей (7206,00 н</w:t>
      </w:r>
      <w:r>
        <w:rPr>
          <w:rFonts w:ascii="Times New Roman" w:hAnsi="Times New Roman" w:cs="Times New Roman"/>
          <w:bCs/>
          <w:sz w:val="28"/>
          <w:szCs w:val="28"/>
        </w:rPr>
        <w:t>а 100</w:t>
      </w:r>
      <w:r w:rsidRPr="00436032">
        <w:rPr>
          <w:rFonts w:ascii="Times New Roman" w:hAnsi="Times New Roman" w:cs="Times New Roman"/>
          <w:bCs/>
          <w:sz w:val="28"/>
          <w:szCs w:val="28"/>
        </w:rPr>
        <w:t>000 детей), при сниж</w:t>
      </w:r>
      <w:r>
        <w:rPr>
          <w:rFonts w:ascii="Times New Roman" w:hAnsi="Times New Roman" w:cs="Times New Roman"/>
          <w:bCs/>
          <w:sz w:val="28"/>
          <w:szCs w:val="28"/>
        </w:rPr>
        <w:t>ении у взрослых (5106,72 на 100</w:t>
      </w:r>
      <w:r w:rsidRPr="00436032">
        <w:rPr>
          <w:rFonts w:ascii="Times New Roman" w:hAnsi="Times New Roman" w:cs="Times New Roman"/>
          <w:bCs/>
          <w:sz w:val="28"/>
          <w:szCs w:val="28"/>
        </w:rPr>
        <w:t>000 взрослых) в 2025 году. Показатели заболеваемости болезнями органов дыхания и инфекционными заболеваниями в 2025 году демонстрируют снижение после пиковых значений предыдущих лет.</w:t>
      </w:r>
    </w:p>
    <w:p w14:paraId="605B91BF"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Для того, чтобы повлиять на данные показатели необходимо проведение широкомасштабной информационно-образовательной работы по профилактике данных заболеваний как со стороны специалистов учреждений здравоохранения, так и со стороны руководителей учреждений и предприятий города. Обеспечить внедрение системы поощрения работников, ведущих здоровый образ жизни, путем включения в коллективные договора организаций дополнительных гарантий, организацию материального стимулирования лиц, ведущих здоровый образ жизни.</w:t>
      </w:r>
    </w:p>
    <w:p w14:paraId="33F32FD1"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С учетом того, что отмечается резкий рост болезней системы кровообращения у взрослых 18 лет и старше, особое значение необходимо придать не только лечению и оказанию неотложной помощи, но и пропаганде здорового образа жизни, проведению информационно-образовательных акций по профилактике болезней системы кровообращения в местах массового скопления людей.</w:t>
      </w:r>
    </w:p>
    <w:p w14:paraId="6D71546A" w14:textId="1CC88CE4"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Здоровье детей следует рассматривать как важнейшую составляющую санитарно-эпидемиологического благополучия общества, в дальнейшем определяющую здоровье нации. Являясь наиболее чувствительной к условиям среды обитания группой населения, дети более остро реагируют на неблагоприятное ее воздействие. Кроме того, именно в детском возрасте формируется основа заболеваемости взрослого населения, во многом определяется будущая медико-демографическая ситуация в обществе.</w:t>
      </w:r>
    </w:p>
    <w:p w14:paraId="2FC064B0"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В порядке здоровьесбережения детского населения города Гомеля целесообразным будет реализация межведомственного профилактического проекта «Школа – территория здоровья» во всех учреждениях образования города, в рамках которого возможно проведение различных пресс-мероприятий, игр, тренингов и др. Проведение мероприятий по профилактике детского травматизма. Также с целью повышения физической активности детей необходимо обеспечить проведение спортивно-массовых мероприятий, «Дней здоровья» и спартакиад.</w:t>
      </w:r>
    </w:p>
    <w:p w14:paraId="02E38949"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По статистическим данным в 2025 году охват диспансеризацией детского населения в возрасте 0-17 лет составил 100%, а взрослого населения – 96,9% для возрастной группы 18-39 лет и 91% для 40 лет и старше. Доля детей 1 и 2 групп здоровья в общей численности учащихся составила 83,6%. Уровень первичного выхода на инвалидность в 2025 году составил 61,7 на 10 000 населения.</w:t>
      </w:r>
    </w:p>
    <w:p w14:paraId="6E1664B9"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 xml:space="preserve">Одной из проблем, препятствующей обеспечению населения города доброкачественной питьевой водой, является содержание в ней соединений железа, удельный вес проб с превышением нормативов по санитарно-химическим показателям составил 3,4% в 2025 году, тогда как по микробиологическим показателям неудовлетворительных проб не отмечено. </w:t>
      </w:r>
      <w:r w:rsidRPr="00436032">
        <w:rPr>
          <w:rFonts w:ascii="Times New Roman" w:hAnsi="Times New Roman" w:cs="Times New Roman"/>
          <w:bCs/>
          <w:sz w:val="28"/>
          <w:szCs w:val="28"/>
        </w:rPr>
        <w:lastRenderedPageBreak/>
        <w:t>Это обусловлено как естественными характеристиками источников природной воды, так и повторным попаданием элемента в результате изношенности водопроводных труб. Поэтому по-прежнему актуальны мероприятия по обезжелезиванию воды, внедрению новых технологий обработки воды, использование различных приемов ее доочистки (установка фильтров), а также увеличение кратности промывок наружных водопроводных сетей.</w:t>
      </w:r>
    </w:p>
    <w:p w14:paraId="6C22F7AE"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Качество атмосферного воздуха в 2025 году не всегда соответствовало установленным нормативам качества, однако содержание основных контролируемых загрязняющих веществ (азота диоксид, сера диоксид, твердые частицы, углерода оксид) не превышает гигиенических нормативов. Уровень загрязнения воздуха ТЧ10 снизился в 1,9 раза по сравнению с 2024 годом, среднегодовая концентрация ТЧ10 составила 0,6 ПДК. Отмечаются превышения предельно-допустимых уровней шума на автомагистралях (33,2%) и железнодорожном транспорте (77%).</w:t>
      </w:r>
    </w:p>
    <w:p w14:paraId="1484C354" w14:textId="77777777" w:rsidR="00436032" w:rsidRPr="00436032"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Одним из основных принципов политики здоровья общества является «приоритет здоровья во всех стратегиях политики». Очень важно добиться участия и взаимной ответственности всех отраслей в обеспечении и сохранении здоровья населения, поэтому в задачи городского самоуправления входит продолжение развития межсекторального сотрудничества в сфере здоровья общества с целью формирования осознания того, что каждая отрасль имеет влияние на здоровье населения, а также того, что и здоровье населения влияет на развитие города в целом.</w:t>
      </w:r>
    </w:p>
    <w:p w14:paraId="1DFEBF4D" w14:textId="7656D520" w:rsidR="00683435" w:rsidRPr="00683435" w:rsidRDefault="00436032" w:rsidP="00436032">
      <w:pPr>
        <w:autoSpaceDE w:val="0"/>
        <w:autoSpaceDN w:val="0"/>
        <w:adjustRightInd w:val="0"/>
        <w:ind w:firstLine="708"/>
        <w:jc w:val="both"/>
        <w:rPr>
          <w:rFonts w:ascii="Times New Roman" w:hAnsi="Times New Roman" w:cs="Times New Roman"/>
          <w:bCs/>
          <w:sz w:val="28"/>
          <w:szCs w:val="28"/>
        </w:rPr>
      </w:pPr>
      <w:r w:rsidRPr="00436032">
        <w:rPr>
          <w:rFonts w:ascii="Times New Roman" w:hAnsi="Times New Roman" w:cs="Times New Roman"/>
          <w:bCs/>
          <w:sz w:val="28"/>
          <w:szCs w:val="28"/>
        </w:rPr>
        <w:t xml:space="preserve">Именно такой подход заложен в проекте «Гомель – здоровый город», поэтому необходимо продолжить совместную работу органов власти, служб и ведомств по выполнению комплексного плана мероприятий данного профилактического проекта, включая дальнейшее развитие спортивной инфраструктуры и повышение </w:t>
      </w:r>
      <w:r>
        <w:rPr>
          <w:rFonts w:ascii="Times New Roman" w:hAnsi="Times New Roman" w:cs="Times New Roman"/>
          <w:bCs/>
          <w:sz w:val="28"/>
          <w:szCs w:val="28"/>
        </w:rPr>
        <w:t>физической активности населения.</w:t>
      </w:r>
    </w:p>
    <w:sectPr w:rsidR="00683435" w:rsidRPr="00683435" w:rsidSect="00F53A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B251B" w14:textId="77777777" w:rsidR="00BB2B60" w:rsidRDefault="00BB2B60" w:rsidP="00EC1B91">
      <w:r>
        <w:separator/>
      </w:r>
    </w:p>
  </w:endnote>
  <w:endnote w:type="continuationSeparator" w:id="0">
    <w:p w14:paraId="7EE5101A" w14:textId="77777777" w:rsidR="00BB2B60" w:rsidRDefault="00BB2B60" w:rsidP="00EC1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EE150" w14:textId="77777777" w:rsidR="00BB2B60" w:rsidRDefault="00BB2B60" w:rsidP="00EC1B91">
      <w:r>
        <w:separator/>
      </w:r>
    </w:p>
  </w:footnote>
  <w:footnote w:type="continuationSeparator" w:id="0">
    <w:p w14:paraId="7A418F24" w14:textId="77777777" w:rsidR="00BB2B60" w:rsidRDefault="00BB2B60" w:rsidP="00EC1B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536539"/>
      <w:docPartObj>
        <w:docPartGallery w:val="Page Numbers (Top of Page)"/>
        <w:docPartUnique/>
      </w:docPartObj>
    </w:sdtPr>
    <w:sdtContent>
      <w:p w14:paraId="3F471742" w14:textId="3C9805AE" w:rsidR="00E301DE" w:rsidRDefault="00E301DE">
        <w:pPr>
          <w:pStyle w:val="a9"/>
          <w:jc w:val="center"/>
        </w:pPr>
        <w:r>
          <w:fldChar w:fldCharType="begin"/>
        </w:r>
        <w:r>
          <w:instrText>PAGE   \* MERGEFORMAT</w:instrText>
        </w:r>
        <w:r>
          <w:fldChar w:fldCharType="separate"/>
        </w:r>
        <w:r w:rsidR="00560A86">
          <w:rPr>
            <w:noProof/>
          </w:rPr>
          <w:t>23</w:t>
        </w:r>
        <w:r>
          <w:fldChar w:fldCharType="end"/>
        </w:r>
      </w:p>
    </w:sdtContent>
  </w:sdt>
  <w:p w14:paraId="4E3834FC" w14:textId="77777777" w:rsidR="00E301DE" w:rsidRDefault="00E301DE">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ED4A82"/>
    <w:multiLevelType w:val="hybridMultilevel"/>
    <w:tmpl w:val="6082DB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7DB41D6"/>
    <w:multiLevelType w:val="multilevel"/>
    <w:tmpl w:val="8EF27D4C"/>
    <w:lvl w:ilvl="0">
      <w:start w:val="1"/>
      <w:numFmt w:val="decimal"/>
      <w:lvlText w:val="%1"/>
      <w:lvlJc w:val="left"/>
      <w:rPr>
        <w:rFonts w:ascii="Times New Roman" w:eastAsia="Times New Roman" w:hAnsi="Times New Roman" w:cs="Times New Roman"/>
        <w:b/>
        <w:bCs/>
        <w:i w:val="0"/>
        <w:iCs w:val="0"/>
        <w:smallCaps w:val="0"/>
        <w:strike w:val="0"/>
        <w:color w:val="FF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833"/>
    <w:rsid w:val="00006D35"/>
    <w:rsid w:val="00006DDF"/>
    <w:rsid w:val="0001221A"/>
    <w:rsid w:val="000123D5"/>
    <w:rsid w:val="00013F54"/>
    <w:rsid w:val="000140F6"/>
    <w:rsid w:val="0001578A"/>
    <w:rsid w:val="00017DFC"/>
    <w:rsid w:val="00020E16"/>
    <w:rsid w:val="00020E29"/>
    <w:rsid w:val="000266EB"/>
    <w:rsid w:val="000275B0"/>
    <w:rsid w:val="00030D94"/>
    <w:rsid w:val="00031212"/>
    <w:rsid w:val="000312D3"/>
    <w:rsid w:val="000332C1"/>
    <w:rsid w:val="00033F87"/>
    <w:rsid w:val="00033FB2"/>
    <w:rsid w:val="000345C2"/>
    <w:rsid w:val="0003799C"/>
    <w:rsid w:val="00042453"/>
    <w:rsid w:val="00043B39"/>
    <w:rsid w:val="000512FE"/>
    <w:rsid w:val="000516DF"/>
    <w:rsid w:val="00051ED4"/>
    <w:rsid w:val="00054156"/>
    <w:rsid w:val="000541B9"/>
    <w:rsid w:val="00055002"/>
    <w:rsid w:val="000569F1"/>
    <w:rsid w:val="00056B53"/>
    <w:rsid w:val="00065964"/>
    <w:rsid w:val="00066276"/>
    <w:rsid w:val="00066A7E"/>
    <w:rsid w:val="00067E66"/>
    <w:rsid w:val="0007115B"/>
    <w:rsid w:val="000714F2"/>
    <w:rsid w:val="000751E5"/>
    <w:rsid w:val="00076B28"/>
    <w:rsid w:val="00077B6D"/>
    <w:rsid w:val="00080283"/>
    <w:rsid w:val="00082447"/>
    <w:rsid w:val="00085590"/>
    <w:rsid w:val="000874D4"/>
    <w:rsid w:val="00087D02"/>
    <w:rsid w:val="00097F3C"/>
    <w:rsid w:val="000A1EE7"/>
    <w:rsid w:val="000A41E3"/>
    <w:rsid w:val="000B13ED"/>
    <w:rsid w:val="000B20ED"/>
    <w:rsid w:val="000B520D"/>
    <w:rsid w:val="000C002A"/>
    <w:rsid w:val="000D289A"/>
    <w:rsid w:val="000D2F19"/>
    <w:rsid w:val="000D3663"/>
    <w:rsid w:val="000D6720"/>
    <w:rsid w:val="000E1F3F"/>
    <w:rsid w:val="000E349D"/>
    <w:rsid w:val="000E418B"/>
    <w:rsid w:val="000E7C2F"/>
    <w:rsid w:val="000F0064"/>
    <w:rsid w:val="000F1B77"/>
    <w:rsid w:val="000F20E1"/>
    <w:rsid w:val="000F4D29"/>
    <w:rsid w:val="000F7100"/>
    <w:rsid w:val="000F7AB1"/>
    <w:rsid w:val="00100939"/>
    <w:rsid w:val="00102A62"/>
    <w:rsid w:val="00106EC8"/>
    <w:rsid w:val="00107BA8"/>
    <w:rsid w:val="00110F10"/>
    <w:rsid w:val="00111E7A"/>
    <w:rsid w:val="0011305D"/>
    <w:rsid w:val="00115EAC"/>
    <w:rsid w:val="00122919"/>
    <w:rsid w:val="0012426A"/>
    <w:rsid w:val="00125E4C"/>
    <w:rsid w:val="0012793F"/>
    <w:rsid w:val="0013009D"/>
    <w:rsid w:val="001301A4"/>
    <w:rsid w:val="00132613"/>
    <w:rsid w:val="00133135"/>
    <w:rsid w:val="00135D32"/>
    <w:rsid w:val="00136216"/>
    <w:rsid w:val="00136664"/>
    <w:rsid w:val="00136972"/>
    <w:rsid w:val="00137F47"/>
    <w:rsid w:val="001439A9"/>
    <w:rsid w:val="00144AA0"/>
    <w:rsid w:val="00146CC1"/>
    <w:rsid w:val="00147357"/>
    <w:rsid w:val="00155254"/>
    <w:rsid w:val="00155356"/>
    <w:rsid w:val="00156A5C"/>
    <w:rsid w:val="00161A1E"/>
    <w:rsid w:val="00162658"/>
    <w:rsid w:val="001645FF"/>
    <w:rsid w:val="00164833"/>
    <w:rsid w:val="001711D1"/>
    <w:rsid w:val="0017370E"/>
    <w:rsid w:val="00174B5E"/>
    <w:rsid w:val="00174E5C"/>
    <w:rsid w:val="00176227"/>
    <w:rsid w:val="00180ED8"/>
    <w:rsid w:val="00181B71"/>
    <w:rsid w:val="0018267C"/>
    <w:rsid w:val="00183C53"/>
    <w:rsid w:val="001858A0"/>
    <w:rsid w:val="001908AC"/>
    <w:rsid w:val="00190F5F"/>
    <w:rsid w:val="00191137"/>
    <w:rsid w:val="00191188"/>
    <w:rsid w:val="00191836"/>
    <w:rsid w:val="00191A33"/>
    <w:rsid w:val="00193E3D"/>
    <w:rsid w:val="00194F96"/>
    <w:rsid w:val="00196CE8"/>
    <w:rsid w:val="00197AA2"/>
    <w:rsid w:val="00197E63"/>
    <w:rsid w:val="001A6F3F"/>
    <w:rsid w:val="001A7C3B"/>
    <w:rsid w:val="001B2A03"/>
    <w:rsid w:val="001B3DF3"/>
    <w:rsid w:val="001B4108"/>
    <w:rsid w:val="001B745C"/>
    <w:rsid w:val="001B7816"/>
    <w:rsid w:val="001C1C30"/>
    <w:rsid w:val="001C2468"/>
    <w:rsid w:val="001C4F2E"/>
    <w:rsid w:val="001D0C4A"/>
    <w:rsid w:val="001D3694"/>
    <w:rsid w:val="001D3CD1"/>
    <w:rsid w:val="001D4640"/>
    <w:rsid w:val="001D4736"/>
    <w:rsid w:val="001E5444"/>
    <w:rsid w:val="001E75E3"/>
    <w:rsid w:val="001E7E7D"/>
    <w:rsid w:val="001F7655"/>
    <w:rsid w:val="00200D9C"/>
    <w:rsid w:val="0020675E"/>
    <w:rsid w:val="0020791A"/>
    <w:rsid w:val="00207A01"/>
    <w:rsid w:val="00221351"/>
    <w:rsid w:val="00222A78"/>
    <w:rsid w:val="00230119"/>
    <w:rsid w:val="002301A8"/>
    <w:rsid w:val="002313E3"/>
    <w:rsid w:val="00232810"/>
    <w:rsid w:val="00234ECE"/>
    <w:rsid w:val="00237808"/>
    <w:rsid w:val="00237C92"/>
    <w:rsid w:val="002411DB"/>
    <w:rsid w:val="002421AA"/>
    <w:rsid w:val="00242798"/>
    <w:rsid w:val="00243533"/>
    <w:rsid w:val="00243B22"/>
    <w:rsid w:val="00244401"/>
    <w:rsid w:val="002446BD"/>
    <w:rsid w:val="00247799"/>
    <w:rsid w:val="00253FE2"/>
    <w:rsid w:val="00254655"/>
    <w:rsid w:val="002567FD"/>
    <w:rsid w:val="00257B01"/>
    <w:rsid w:val="00260DA2"/>
    <w:rsid w:val="00262FD7"/>
    <w:rsid w:val="002636D7"/>
    <w:rsid w:val="00264498"/>
    <w:rsid w:val="00264508"/>
    <w:rsid w:val="0026458A"/>
    <w:rsid w:val="00264779"/>
    <w:rsid w:val="0026585A"/>
    <w:rsid w:val="00267A2C"/>
    <w:rsid w:val="002714BE"/>
    <w:rsid w:val="002743ED"/>
    <w:rsid w:val="002750AE"/>
    <w:rsid w:val="00275F2D"/>
    <w:rsid w:val="0028017E"/>
    <w:rsid w:val="00280BF4"/>
    <w:rsid w:val="0028683D"/>
    <w:rsid w:val="00286933"/>
    <w:rsid w:val="00287BA7"/>
    <w:rsid w:val="00295C8D"/>
    <w:rsid w:val="002979ED"/>
    <w:rsid w:val="002A20CD"/>
    <w:rsid w:val="002A4850"/>
    <w:rsid w:val="002A5A8F"/>
    <w:rsid w:val="002A639E"/>
    <w:rsid w:val="002A6A2D"/>
    <w:rsid w:val="002B0FF6"/>
    <w:rsid w:val="002B3298"/>
    <w:rsid w:val="002B372A"/>
    <w:rsid w:val="002B4B5A"/>
    <w:rsid w:val="002B5E20"/>
    <w:rsid w:val="002B6B61"/>
    <w:rsid w:val="002C2CD6"/>
    <w:rsid w:val="002C36B2"/>
    <w:rsid w:val="002C3761"/>
    <w:rsid w:val="002C4478"/>
    <w:rsid w:val="002D0F5B"/>
    <w:rsid w:val="002D1F57"/>
    <w:rsid w:val="002D33CE"/>
    <w:rsid w:val="002D3CE3"/>
    <w:rsid w:val="002D4604"/>
    <w:rsid w:val="002D466A"/>
    <w:rsid w:val="002D5C68"/>
    <w:rsid w:val="002D7D60"/>
    <w:rsid w:val="002E18C2"/>
    <w:rsid w:val="002E3953"/>
    <w:rsid w:val="002E53D1"/>
    <w:rsid w:val="002F0759"/>
    <w:rsid w:val="002F213D"/>
    <w:rsid w:val="002F6745"/>
    <w:rsid w:val="002F7E5D"/>
    <w:rsid w:val="00302681"/>
    <w:rsid w:val="00304472"/>
    <w:rsid w:val="003050EB"/>
    <w:rsid w:val="00306F3D"/>
    <w:rsid w:val="00311983"/>
    <w:rsid w:val="003135C6"/>
    <w:rsid w:val="00313740"/>
    <w:rsid w:val="00313E7A"/>
    <w:rsid w:val="003204EF"/>
    <w:rsid w:val="003220EB"/>
    <w:rsid w:val="003228EC"/>
    <w:rsid w:val="0032471E"/>
    <w:rsid w:val="00332AD0"/>
    <w:rsid w:val="00333AD4"/>
    <w:rsid w:val="003358F8"/>
    <w:rsid w:val="00340451"/>
    <w:rsid w:val="00340E56"/>
    <w:rsid w:val="00342BFC"/>
    <w:rsid w:val="00344F96"/>
    <w:rsid w:val="00345567"/>
    <w:rsid w:val="00347506"/>
    <w:rsid w:val="00352448"/>
    <w:rsid w:val="003527DB"/>
    <w:rsid w:val="00352C34"/>
    <w:rsid w:val="0035687F"/>
    <w:rsid w:val="00357CD1"/>
    <w:rsid w:val="00360C0F"/>
    <w:rsid w:val="00361324"/>
    <w:rsid w:val="00363D53"/>
    <w:rsid w:val="0036615A"/>
    <w:rsid w:val="00366448"/>
    <w:rsid w:val="00367241"/>
    <w:rsid w:val="00367FE3"/>
    <w:rsid w:val="00372025"/>
    <w:rsid w:val="00372776"/>
    <w:rsid w:val="003752E6"/>
    <w:rsid w:val="0037558D"/>
    <w:rsid w:val="00386CAE"/>
    <w:rsid w:val="003937AE"/>
    <w:rsid w:val="0039565E"/>
    <w:rsid w:val="003956F2"/>
    <w:rsid w:val="00395A12"/>
    <w:rsid w:val="00396071"/>
    <w:rsid w:val="003A0F1D"/>
    <w:rsid w:val="003A692B"/>
    <w:rsid w:val="003A7079"/>
    <w:rsid w:val="003B0473"/>
    <w:rsid w:val="003B23A7"/>
    <w:rsid w:val="003B2943"/>
    <w:rsid w:val="003B407C"/>
    <w:rsid w:val="003B4F57"/>
    <w:rsid w:val="003B6A75"/>
    <w:rsid w:val="003C0B85"/>
    <w:rsid w:val="003C260F"/>
    <w:rsid w:val="003C5E92"/>
    <w:rsid w:val="003D0172"/>
    <w:rsid w:val="003D3A39"/>
    <w:rsid w:val="003D3D09"/>
    <w:rsid w:val="003D78E2"/>
    <w:rsid w:val="003E44F3"/>
    <w:rsid w:val="003E6579"/>
    <w:rsid w:val="003F43C1"/>
    <w:rsid w:val="003F513D"/>
    <w:rsid w:val="003F53C3"/>
    <w:rsid w:val="003F5BC6"/>
    <w:rsid w:val="003F7111"/>
    <w:rsid w:val="00400B1A"/>
    <w:rsid w:val="0040230C"/>
    <w:rsid w:val="0040254D"/>
    <w:rsid w:val="00403079"/>
    <w:rsid w:val="00405302"/>
    <w:rsid w:val="0041465C"/>
    <w:rsid w:val="004153E7"/>
    <w:rsid w:val="00420869"/>
    <w:rsid w:val="00420EB4"/>
    <w:rsid w:val="00422BD9"/>
    <w:rsid w:val="0042550D"/>
    <w:rsid w:val="004261F6"/>
    <w:rsid w:val="00430612"/>
    <w:rsid w:val="00431FD8"/>
    <w:rsid w:val="004340C7"/>
    <w:rsid w:val="00436032"/>
    <w:rsid w:val="0043611E"/>
    <w:rsid w:val="004379FF"/>
    <w:rsid w:val="0044099D"/>
    <w:rsid w:val="00440F87"/>
    <w:rsid w:val="00442404"/>
    <w:rsid w:val="00444910"/>
    <w:rsid w:val="00445B9B"/>
    <w:rsid w:val="004512D3"/>
    <w:rsid w:val="00454492"/>
    <w:rsid w:val="0045588F"/>
    <w:rsid w:val="00455CBE"/>
    <w:rsid w:val="00455D95"/>
    <w:rsid w:val="0045759B"/>
    <w:rsid w:val="00460C20"/>
    <w:rsid w:val="00464089"/>
    <w:rsid w:val="004650F0"/>
    <w:rsid w:val="004658B7"/>
    <w:rsid w:val="00466E55"/>
    <w:rsid w:val="004727BA"/>
    <w:rsid w:val="00473BC8"/>
    <w:rsid w:val="00473BFE"/>
    <w:rsid w:val="004746BC"/>
    <w:rsid w:val="00477C5B"/>
    <w:rsid w:val="0048370C"/>
    <w:rsid w:val="00486314"/>
    <w:rsid w:val="0048700E"/>
    <w:rsid w:val="004910D5"/>
    <w:rsid w:val="00493179"/>
    <w:rsid w:val="0049739B"/>
    <w:rsid w:val="004973DD"/>
    <w:rsid w:val="00497A20"/>
    <w:rsid w:val="00497FC0"/>
    <w:rsid w:val="004A0197"/>
    <w:rsid w:val="004A556F"/>
    <w:rsid w:val="004A6928"/>
    <w:rsid w:val="004B5171"/>
    <w:rsid w:val="004B57BF"/>
    <w:rsid w:val="004B74F2"/>
    <w:rsid w:val="004C1DB4"/>
    <w:rsid w:val="004C26C1"/>
    <w:rsid w:val="004C54A2"/>
    <w:rsid w:val="004C5958"/>
    <w:rsid w:val="004C5FF9"/>
    <w:rsid w:val="004D065F"/>
    <w:rsid w:val="004D337C"/>
    <w:rsid w:val="004D36B7"/>
    <w:rsid w:val="004D41FB"/>
    <w:rsid w:val="004D4301"/>
    <w:rsid w:val="004D571B"/>
    <w:rsid w:val="004E161E"/>
    <w:rsid w:val="004E25CF"/>
    <w:rsid w:val="004E2B98"/>
    <w:rsid w:val="004E2CB9"/>
    <w:rsid w:val="004E48C2"/>
    <w:rsid w:val="004E51BC"/>
    <w:rsid w:val="004F0BBD"/>
    <w:rsid w:val="004F16C4"/>
    <w:rsid w:val="004F2F59"/>
    <w:rsid w:val="004F3346"/>
    <w:rsid w:val="004F34E3"/>
    <w:rsid w:val="004F3841"/>
    <w:rsid w:val="004F6BD5"/>
    <w:rsid w:val="004F79B0"/>
    <w:rsid w:val="004F7BF4"/>
    <w:rsid w:val="0050353F"/>
    <w:rsid w:val="0050357E"/>
    <w:rsid w:val="005046D9"/>
    <w:rsid w:val="005046F4"/>
    <w:rsid w:val="00506212"/>
    <w:rsid w:val="00507141"/>
    <w:rsid w:val="00520690"/>
    <w:rsid w:val="005208F7"/>
    <w:rsid w:val="00521EF9"/>
    <w:rsid w:val="0052514A"/>
    <w:rsid w:val="00530A30"/>
    <w:rsid w:val="00531A43"/>
    <w:rsid w:val="00531A79"/>
    <w:rsid w:val="00532636"/>
    <w:rsid w:val="00535428"/>
    <w:rsid w:val="00540B09"/>
    <w:rsid w:val="00541B59"/>
    <w:rsid w:val="00547E3F"/>
    <w:rsid w:val="0055043D"/>
    <w:rsid w:val="005524C7"/>
    <w:rsid w:val="00552D49"/>
    <w:rsid w:val="0055522D"/>
    <w:rsid w:val="00556C50"/>
    <w:rsid w:val="00557902"/>
    <w:rsid w:val="00560A86"/>
    <w:rsid w:val="00561057"/>
    <w:rsid w:val="00561652"/>
    <w:rsid w:val="005628EE"/>
    <w:rsid w:val="005635F5"/>
    <w:rsid w:val="00563970"/>
    <w:rsid w:val="00566C9D"/>
    <w:rsid w:val="00572DE6"/>
    <w:rsid w:val="0057396D"/>
    <w:rsid w:val="00573BDF"/>
    <w:rsid w:val="00574243"/>
    <w:rsid w:val="00583C16"/>
    <w:rsid w:val="005851F0"/>
    <w:rsid w:val="00585584"/>
    <w:rsid w:val="00585B24"/>
    <w:rsid w:val="0058677B"/>
    <w:rsid w:val="00587AFD"/>
    <w:rsid w:val="00596822"/>
    <w:rsid w:val="00597BE8"/>
    <w:rsid w:val="00597C27"/>
    <w:rsid w:val="005A16E5"/>
    <w:rsid w:val="005A2F48"/>
    <w:rsid w:val="005A3C1A"/>
    <w:rsid w:val="005A67CB"/>
    <w:rsid w:val="005A6854"/>
    <w:rsid w:val="005A7861"/>
    <w:rsid w:val="005B0467"/>
    <w:rsid w:val="005B4ACA"/>
    <w:rsid w:val="005B63AE"/>
    <w:rsid w:val="005C216B"/>
    <w:rsid w:val="005C59FB"/>
    <w:rsid w:val="005C7026"/>
    <w:rsid w:val="005D02BF"/>
    <w:rsid w:val="005D2018"/>
    <w:rsid w:val="005D238C"/>
    <w:rsid w:val="005D35EB"/>
    <w:rsid w:val="005D70FB"/>
    <w:rsid w:val="005E04B6"/>
    <w:rsid w:val="005E3C17"/>
    <w:rsid w:val="005E59A9"/>
    <w:rsid w:val="005E6A64"/>
    <w:rsid w:val="005E6FE2"/>
    <w:rsid w:val="005E710C"/>
    <w:rsid w:val="005F0419"/>
    <w:rsid w:val="005F1488"/>
    <w:rsid w:val="005F1FF8"/>
    <w:rsid w:val="005F2CD4"/>
    <w:rsid w:val="005F5E67"/>
    <w:rsid w:val="005F78F7"/>
    <w:rsid w:val="0060185A"/>
    <w:rsid w:val="00602986"/>
    <w:rsid w:val="00603A7E"/>
    <w:rsid w:val="00607D7A"/>
    <w:rsid w:val="00611326"/>
    <w:rsid w:val="0061305B"/>
    <w:rsid w:val="006133DF"/>
    <w:rsid w:val="00613CCD"/>
    <w:rsid w:val="006141EA"/>
    <w:rsid w:val="006168F5"/>
    <w:rsid w:val="00621BAE"/>
    <w:rsid w:val="00622BC3"/>
    <w:rsid w:val="006247A4"/>
    <w:rsid w:val="00630CD7"/>
    <w:rsid w:val="0063162A"/>
    <w:rsid w:val="0063217A"/>
    <w:rsid w:val="006322C8"/>
    <w:rsid w:val="00634299"/>
    <w:rsid w:val="006355FA"/>
    <w:rsid w:val="00636857"/>
    <w:rsid w:val="00637BB6"/>
    <w:rsid w:val="00640F1A"/>
    <w:rsid w:val="0064187A"/>
    <w:rsid w:val="00643174"/>
    <w:rsid w:val="00644BC1"/>
    <w:rsid w:val="00646202"/>
    <w:rsid w:val="0064623C"/>
    <w:rsid w:val="006469CB"/>
    <w:rsid w:val="00647A9F"/>
    <w:rsid w:val="00651C71"/>
    <w:rsid w:val="00652280"/>
    <w:rsid w:val="00654276"/>
    <w:rsid w:val="006552D1"/>
    <w:rsid w:val="006554F5"/>
    <w:rsid w:val="00656CC7"/>
    <w:rsid w:val="006617E1"/>
    <w:rsid w:val="00662931"/>
    <w:rsid w:val="00664C79"/>
    <w:rsid w:val="00671A89"/>
    <w:rsid w:val="0067448A"/>
    <w:rsid w:val="00675A47"/>
    <w:rsid w:val="00681F8D"/>
    <w:rsid w:val="00683435"/>
    <w:rsid w:val="0068419B"/>
    <w:rsid w:val="00685493"/>
    <w:rsid w:val="00691513"/>
    <w:rsid w:val="006966BF"/>
    <w:rsid w:val="006A176D"/>
    <w:rsid w:val="006A2AB9"/>
    <w:rsid w:val="006A4027"/>
    <w:rsid w:val="006A47A1"/>
    <w:rsid w:val="006A502D"/>
    <w:rsid w:val="006A5034"/>
    <w:rsid w:val="006A510A"/>
    <w:rsid w:val="006A6E68"/>
    <w:rsid w:val="006A7E72"/>
    <w:rsid w:val="006B014B"/>
    <w:rsid w:val="006B113C"/>
    <w:rsid w:val="006B2EEA"/>
    <w:rsid w:val="006B5339"/>
    <w:rsid w:val="006B6949"/>
    <w:rsid w:val="006C7007"/>
    <w:rsid w:val="006D0DB9"/>
    <w:rsid w:val="006D291C"/>
    <w:rsid w:val="006D31A3"/>
    <w:rsid w:val="006E1BB3"/>
    <w:rsid w:val="006E2B12"/>
    <w:rsid w:val="006F03BE"/>
    <w:rsid w:val="006F3875"/>
    <w:rsid w:val="006F4208"/>
    <w:rsid w:val="006F486A"/>
    <w:rsid w:val="006F5BAB"/>
    <w:rsid w:val="006F7CA4"/>
    <w:rsid w:val="007043DA"/>
    <w:rsid w:val="00706067"/>
    <w:rsid w:val="007105CE"/>
    <w:rsid w:val="007116DD"/>
    <w:rsid w:val="00711AE4"/>
    <w:rsid w:val="00712D24"/>
    <w:rsid w:val="0071315F"/>
    <w:rsid w:val="00720C74"/>
    <w:rsid w:val="00724EEA"/>
    <w:rsid w:val="007256F2"/>
    <w:rsid w:val="0072764C"/>
    <w:rsid w:val="00727668"/>
    <w:rsid w:val="007316BB"/>
    <w:rsid w:val="00734471"/>
    <w:rsid w:val="007356C8"/>
    <w:rsid w:val="00736293"/>
    <w:rsid w:val="0074019C"/>
    <w:rsid w:val="0074350E"/>
    <w:rsid w:val="007471B4"/>
    <w:rsid w:val="0074798D"/>
    <w:rsid w:val="00747FC2"/>
    <w:rsid w:val="00751326"/>
    <w:rsid w:val="00754532"/>
    <w:rsid w:val="007578B2"/>
    <w:rsid w:val="00757E6D"/>
    <w:rsid w:val="0076484A"/>
    <w:rsid w:val="00765172"/>
    <w:rsid w:val="00770844"/>
    <w:rsid w:val="00770C83"/>
    <w:rsid w:val="007717F3"/>
    <w:rsid w:val="007722C1"/>
    <w:rsid w:val="0077237F"/>
    <w:rsid w:val="00773C0A"/>
    <w:rsid w:val="00774629"/>
    <w:rsid w:val="0077595C"/>
    <w:rsid w:val="007812D4"/>
    <w:rsid w:val="00781DE8"/>
    <w:rsid w:val="0078357C"/>
    <w:rsid w:val="007843C2"/>
    <w:rsid w:val="00785522"/>
    <w:rsid w:val="0078602B"/>
    <w:rsid w:val="007901B5"/>
    <w:rsid w:val="0079353B"/>
    <w:rsid w:val="00796BF9"/>
    <w:rsid w:val="007972B8"/>
    <w:rsid w:val="007A31FC"/>
    <w:rsid w:val="007A499F"/>
    <w:rsid w:val="007A5C26"/>
    <w:rsid w:val="007A6ADC"/>
    <w:rsid w:val="007A6F77"/>
    <w:rsid w:val="007A7DE2"/>
    <w:rsid w:val="007A7FDC"/>
    <w:rsid w:val="007B56B9"/>
    <w:rsid w:val="007B5A37"/>
    <w:rsid w:val="007B5C0A"/>
    <w:rsid w:val="007B6F55"/>
    <w:rsid w:val="007C21AF"/>
    <w:rsid w:val="007C24A0"/>
    <w:rsid w:val="007C3B94"/>
    <w:rsid w:val="007C4E35"/>
    <w:rsid w:val="007C6E62"/>
    <w:rsid w:val="007D04E7"/>
    <w:rsid w:val="007D0650"/>
    <w:rsid w:val="007D4DCA"/>
    <w:rsid w:val="007D633F"/>
    <w:rsid w:val="007D67E9"/>
    <w:rsid w:val="007D7CB9"/>
    <w:rsid w:val="007E04A6"/>
    <w:rsid w:val="007E1447"/>
    <w:rsid w:val="007E2C75"/>
    <w:rsid w:val="007E375C"/>
    <w:rsid w:val="007E57D0"/>
    <w:rsid w:val="007E73CD"/>
    <w:rsid w:val="007F053D"/>
    <w:rsid w:val="007F158B"/>
    <w:rsid w:val="007F16D8"/>
    <w:rsid w:val="007F1B48"/>
    <w:rsid w:val="007F2816"/>
    <w:rsid w:val="007F3BC9"/>
    <w:rsid w:val="007F46BD"/>
    <w:rsid w:val="007F4C91"/>
    <w:rsid w:val="007F627F"/>
    <w:rsid w:val="007F6781"/>
    <w:rsid w:val="007F7D3C"/>
    <w:rsid w:val="00801DA4"/>
    <w:rsid w:val="008034E9"/>
    <w:rsid w:val="00804E4E"/>
    <w:rsid w:val="00810AF4"/>
    <w:rsid w:val="0081126B"/>
    <w:rsid w:val="00813B0C"/>
    <w:rsid w:val="00815388"/>
    <w:rsid w:val="00815FE1"/>
    <w:rsid w:val="0082173C"/>
    <w:rsid w:val="00823F6A"/>
    <w:rsid w:val="00825706"/>
    <w:rsid w:val="00826807"/>
    <w:rsid w:val="00831BF5"/>
    <w:rsid w:val="00831E51"/>
    <w:rsid w:val="0083440A"/>
    <w:rsid w:val="00836D7B"/>
    <w:rsid w:val="008375EC"/>
    <w:rsid w:val="0083784F"/>
    <w:rsid w:val="00837ADC"/>
    <w:rsid w:val="00840D5D"/>
    <w:rsid w:val="00841374"/>
    <w:rsid w:val="00843B78"/>
    <w:rsid w:val="00843B90"/>
    <w:rsid w:val="0085223D"/>
    <w:rsid w:val="00852A80"/>
    <w:rsid w:val="00853F52"/>
    <w:rsid w:val="0085517E"/>
    <w:rsid w:val="008555C4"/>
    <w:rsid w:val="008569BE"/>
    <w:rsid w:val="00857ED4"/>
    <w:rsid w:val="0086117D"/>
    <w:rsid w:val="00863511"/>
    <w:rsid w:val="00863971"/>
    <w:rsid w:val="00863CDD"/>
    <w:rsid w:val="00863D40"/>
    <w:rsid w:val="00865491"/>
    <w:rsid w:val="0086571B"/>
    <w:rsid w:val="00866AAF"/>
    <w:rsid w:val="00870B53"/>
    <w:rsid w:val="00871B26"/>
    <w:rsid w:val="00872FEA"/>
    <w:rsid w:val="00877DF3"/>
    <w:rsid w:val="00880BE9"/>
    <w:rsid w:val="00881FCA"/>
    <w:rsid w:val="00883EC8"/>
    <w:rsid w:val="00890640"/>
    <w:rsid w:val="0089181A"/>
    <w:rsid w:val="00891978"/>
    <w:rsid w:val="00892363"/>
    <w:rsid w:val="00893EDB"/>
    <w:rsid w:val="008A13C9"/>
    <w:rsid w:val="008A5E6F"/>
    <w:rsid w:val="008B00A1"/>
    <w:rsid w:val="008B0121"/>
    <w:rsid w:val="008B04FF"/>
    <w:rsid w:val="008B23EF"/>
    <w:rsid w:val="008B2A44"/>
    <w:rsid w:val="008B40C0"/>
    <w:rsid w:val="008B6D9C"/>
    <w:rsid w:val="008B7369"/>
    <w:rsid w:val="008B7C88"/>
    <w:rsid w:val="008B7D3A"/>
    <w:rsid w:val="008C2D3F"/>
    <w:rsid w:val="008C5408"/>
    <w:rsid w:val="008D17A9"/>
    <w:rsid w:val="008D2CC6"/>
    <w:rsid w:val="008D4720"/>
    <w:rsid w:val="008D4881"/>
    <w:rsid w:val="008D4F66"/>
    <w:rsid w:val="008D59AB"/>
    <w:rsid w:val="008D6DEC"/>
    <w:rsid w:val="008E1E09"/>
    <w:rsid w:val="008E2CCA"/>
    <w:rsid w:val="008E51AB"/>
    <w:rsid w:val="008E663F"/>
    <w:rsid w:val="008E68F7"/>
    <w:rsid w:val="008E70B0"/>
    <w:rsid w:val="008F06D1"/>
    <w:rsid w:val="008F0831"/>
    <w:rsid w:val="008F17E3"/>
    <w:rsid w:val="008F1CCE"/>
    <w:rsid w:val="008F1F56"/>
    <w:rsid w:val="008F2700"/>
    <w:rsid w:val="008F6A50"/>
    <w:rsid w:val="00902A73"/>
    <w:rsid w:val="00904731"/>
    <w:rsid w:val="00904C26"/>
    <w:rsid w:val="00905047"/>
    <w:rsid w:val="00910D7F"/>
    <w:rsid w:val="00915323"/>
    <w:rsid w:val="00915A36"/>
    <w:rsid w:val="009168F2"/>
    <w:rsid w:val="00921F63"/>
    <w:rsid w:val="00922C6C"/>
    <w:rsid w:val="00923544"/>
    <w:rsid w:val="009249E1"/>
    <w:rsid w:val="00927226"/>
    <w:rsid w:val="009330F2"/>
    <w:rsid w:val="00935EC1"/>
    <w:rsid w:val="00935F84"/>
    <w:rsid w:val="00936EF2"/>
    <w:rsid w:val="00944628"/>
    <w:rsid w:val="0094506A"/>
    <w:rsid w:val="00946F6D"/>
    <w:rsid w:val="00947E62"/>
    <w:rsid w:val="009507F0"/>
    <w:rsid w:val="009538DA"/>
    <w:rsid w:val="0095466B"/>
    <w:rsid w:val="00957224"/>
    <w:rsid w:val="009575BD"/>
    <w:rsid w:val="0095766C"/>
    <w:rsid w:val="00960844"/>
    <w:rsid w:val="00960CB9"/>
    <w:rsid w:val="00961ADC"/>
    <w:rsid w:val="00963C0E"/>
    <w:rsid w:val="0097063F"/>
    <w:rsid w:val="0097087D"/>
    <w:rsid w:val="00972E97"/>
    <w:rsid w:val="009741C5"/>
    <w:rsid w:val="009756B1"/>
    <w:rsid w:val="00975934"/>
    <w:rsid w:val="00975B4C"/>
    <w:rsid w:val="009774BE"/>
    <w:rsid w:val="009803B1"/>
    <w:rsid w:val="00981426"/>
    <w:rsid w:val="0099244B"/>
    <w:rsid w:val="009924E2"/>
    <w:rsid w:val="00993910"/>
    <w:rsid w:val="00993D6A"/>
    <w:rsid w:val="00994968"/>
    <w:rsid w:val="009A1933"/>
    <w:rsid w:val="009A3652"/>
    <w:rsid w:val="009A37AE"/>
    <w:rsid w:val="009A3AFE"/>
    <w:rsid w:val="009A4B08"/>
    <w:rsid w:val="009A663F"/>
    <w:rsid w:val="009A6F1D"/>
    <w:rsid w:val="009B069E"/>
    <w:rsid w:val="009B5882"/>
    <w:rsid w:val="009B613C"/>
    <w:rsid w:val="009C03FC"/>
    <w:rsid w:val="009C3CC6"/>
    <w:rsid w:val="009C4D2C"/>
    <w:rsid w:val="009C5E94"/>
    <w:rsid w:val="009C5FA8"/>
    <w:rsid w:val="009C6193"/>
    <w:rsid w:val="009C72A1"/>
    <w:rsid w:val="009D1460"/>
    <w:rsid w:val="009D52D9"/>
    <w:rsid w:val="009D536B"/>
    <w:rsid w:val="009D5FEB"/>
    <w:rsid w:val="009D73EB"/>
    <w:rsid w:val="009E0441"/>
    <w:rsid w:val="009E25CA"/>
    <w:rsid w:val="009E3005"/>
    <w:rsid w:val="009E4584"/>
    <w:rsid w:val="009E60DE"/>
    <w:rsid w:val="009E70E6"/>
    <w:rsid w:val="009F17C5"/>
    <w:rsid w:val="009F21EE"/>
    <w:rsid w:val="00A00AD1"/>
    <w:rsid w:val="00A041DC"/>
    <w:rsid w:val="00A0536D"/>
    <w:rsid w:val="00A10371"/>
    <w:rsid w:val="00A11C1C"/>
    <w:rsid w:val="00A13F5C"/>
    <w:rsid w:val="00A17058"/>
    <w:rsid w:val="00A20B63"/>
    <w:rsid w:val="00A211A9"/>
    <w:rsid w:val="00A21E26"/>
    <w:rsid w:val="00A22B84"/>
    <w:rsid w:val="00A231BD"/>
    <w:rsid w:val="00A30350"/>
    <w:rsid w:val="00A330AC"/>
    <w:rsid w:val="00A35773"/>
    <w:rsid w:val="00A35F21"/>
    <w:rsid w:val="00A36EAE"/>
    <w:rsid w:val="00A427F4"/>
    <w:rsid w:val="00A45293"/>
    <w:rsid w:val="00A4773E"/>
    <w:rsid w:val="00A478A1"/>
    <w:rsid w:val="00A479DD"/>
    <w:rsid w:val="00A51162"/>
    <w:rsid w:val="00A55D1F"/>
    <w:rsid w:val="00A56DDF"/>
    <w:rsid w:val="00A60ED5"/>
    <w:rsid w:val="00A612FE"/>
    <w:rsid w:val="00A61722"/>
    <w:rsid w:val="00A62A69"/>
    <w:rsid w:val="00A6396D"/>
    <w:rsid w:val="00A6454C"/>
    <w:rsid w:val="00A6702F"/>
    <w:rsid w:val="00A70DC0"/>
    <w:rsid w:val="00A71ADF"/>
    <w:rsid w:val="00A73A55"/>
    <w:rsid w:val="00A73BE7"/>
    <w:rsid w:val="00A74FC2"/>
    <w:rsid w:val="00A77A93"/>
    <w:rsid w:val="00A809C8"/>
    <w:rsid w:val="00A80F27"/>
    <w:rsid w:val="00A811D6"/>
    <w:rsid w:val="00A84C2C"/>
    <w:rsid w:val="00A913F5"/>
    <w:rsid w:val="00A9790C"/>
    <w:rsid w:val="00A97A3B"/>
    <w:rsid w:val="00AA0BB6"/>
    <w:rsid w:val="00AA10A0"/>
    <w:rsid w:val="00AA602D"/>
    <w:rsid w:val="00AA62CE"/>
    <w:rsid w:val="00AA763F"/>
    <w:rsid w:val="00AB0BF4"/>
    <w:rsid w:val="00AB1576"/>
    <w:rsid w:val="00AB1AFA"/>
    <w:rsid w:val="00AB1B10"/>
    <w:rsid w:val="00AB20BE"/>
    <w:rsid w:val="00AC16D3"/>
    <w:rsid w:val="00AC46B5"/>
    <w:rsid w:val="00AD072D"/>
    <w:rsid w:val="00AD2A09"/>
    <w:rsid w:val="00AD50D4"/>
    <w:rsid w:val="00AD70DD"/>
    <w:rsid w:val="00AD74D8"/>
    <w:rsid w:val="00AE0DDD"/>
    <w:rsid w:val="00AE1531"/>
    <w:rsid w:val="00AE3FC8"/>
    <w:rsid w:val="00AE42C2"/>
    <w:rsid w:val="00AE42DD"/>
    <w:rsid w:val="00AE4EDF"/>
    <w:rsid w:val="00AE784F"/>
    <w:rsid w:val="00AF0656"/>
    <w:rsid w:val="00AF1972"/>
    <w:rsid w:val="00AF22C5"/>
    <w:rsid w:val="00B00DA3"/>
    <w:rsid w:val="00B02000"/>
    <w:rsid w:val="00B0762F"/>
    <w:rsid w:val="00B14715"/>
    <w:rsid w:val="00B20E32"/>
    <w:rsid w:val="00B22481"/>
    <w:rsid w:val="00B234B6"/>
    <w:rsid w:val="00B23F26"/>
    <w:rsid w:val="00B273D1"/>
    <w:rsid w:val="00B2753E"/>
    <w:rsid w:val="00B3122E"/>
    <w:rsid w:val="00B32B56"/>
    <w:rsid w:val="00B33CFA"/>
    <w:rsid w:val="00B3417D"/>
    <w:rsid w:val="00B359F7"/>
    <w:rsid w:val="00B35A28"/>
    <w:rsid w:val="00B418EB"/>
    <w:rsid w:val="00B440E7"/>
    <w:rsid w:val="00B520DE"/>
    <w:rsid w:val="00B53C0B"/>
    <w:rsid w:val="00B60A74"/>
    <w:rsid w:val="00B63066"/>
    <w:rsid w:val="00B646AD"/>
    <w:rsid w:val="00B65F3D"/>
    <w:rsid w:val="00B669B7"/>
    <w:rsid w:val="00B702F2"/>
    <w:rsid w:val="00B74D34"/>
    <w:rsid w:val="00B75672"/>
    <w:rsid w:val="00B759AD"/>
    <w:rsid w:val="00B76C35"/>
    <w:rsid w:val="00B77210"/>
    <w:rsid w:val="00B808E1"/>
    <w:rsid w:val="00B81AA8"/>
    <w:rsid w:val="00B81D62"/>
    <w:rsid w:val="00B84042"/>
    <w:rsid w:val="00B8714D"/>
    <w:rsid w:val="00B87F19"/>
    <w:rsid w:val="00B902B9"/>
    <w:rsid w:val="00B9273A"/>
    <w:rsid w:val="00B9515A"/>
    <w:rsid w:val="00B96217"/>
    <w:rsid w:val="00B96F0F"/>
    <w:rsid w:val="00BA0328"/>
    <w:rsid w:val="00BA1970"/>
    <w:rsid w:val="00BA19A9"/>
    <w:rsid w:val="00BA1EDF"/>
    <w:rsid w:val="00BA61F8"/>
    <w:rsid w:val="00BA6DF5"/>
    <w:rsid w:val="00BB1C2C"/>
    <w:rsid w:val="00BB2B60"/>
    <w:rsid w:val="00BB3696"/>
    <w:rsid w:val="00BB3B4E"/>
    <w:rsid w:val="00BB4FB3"/>
    <w:rsid w:val="00BB785B"/>
    <w:rsid w:val="00BD1459"/>
    <w:rsid w:val="00BD2E72"/>
    <w:rsid w:val="00BD4E6B"/>
    <w:rsid w:val="00BD75E8"/>
    <w:rsid w:val="00BE5605"/>
    <w:rsid w:val="00BE5A59"/>
    <w:rsid w:val="00BE6A47"/>
    <w:rsid w:val="00BF5CCC"/>
    <w:rsid w:val="00BF740E"/>
    <w:rsid w:val="00BF7ABD"/>
    <w:rsid w:val="00BF7C39"/>
    <w:rsid w:val="00C03C01"/>
    <w:rsid w:val="00C06CA4"/>
    <w:rsid w:val="00C11FAA"/>
    <w:rsid w:val="00C12517"/>
    <w:rsid w:val="00C12BCD"/>
    <w:rsid w:val="00C13A7F"/>
    <w:rsid w:val="00C14A77"/>
    <w:rsid w:val="00C14D8E"/>
    <w:rsid w:val="00C1509E"/>
    <w:rsid w:val="00C225C8"/>
    <w:rsid w:val="00C23ABD"/>
    <w:rsid w:val="00C24191"/>
    <w:rsid w:val="00C33D7C"/>
    <w:rsid w:val="00C35C82"/>
    <w:rsid w:val="00C42148"/>
    <w:rsid w:val="00C44F45"/>
    <w:rsid w:val="00C52AC3"/>
    <w:rsid w:val="00C55B98"/>
    <w:rsid w:val="00C56928"/>
    <w:rsid w:val="00C56AAF"/>
    <w:rsid w:val="00C56FA0"/>
    <w:rsid w:val="00C66A7D"/>
    <w:rsid w:val="00C71F65"/>
    <w:rsid w:val="00C75C13"/>
    <w:rsid w:val="00C80259"/>
    <w:rsid w:val="00C80940"/>
    <w:rsid w:val="00C80FA4"/>
    <w:rsid w:val="00C84A84"/>
    <w:rsid w:val="00C84AED"/>
    <w:rsid w:val="00C84E8E"/>
    <w:rsid w:val="00C857AC"/>
    <w:rsid w:val="00C8685B"/>
    <w:rsid w:val="00C86CFB"/>
    <w:rsid w:val="00C93A5B"/>
    <w:rsid w:val="00C97840"/>
    <w:rsid w:val="00CA2788"/>
    <w:rsid w:val="00CA2901"/>
    <w:rsid w:val="00CA2DA6"/>
    <w:rsid w:val="00CA2DB9"/>
    <w:rsid w:val="00CA48C7"/>
    <w:rsid w:val="00CA6005"/>
    <w:rsid w:val="00CB0022"/>
    <w:rsid w:val="00CB0BAB"/>
    <w:rsid w:val="00CB5BAF"/>
    <w:rsid w:val="00CB7E26"/>
    <w:rsid w:val="00CC0B90"/>
    <w:rsid w:val="00CC3703"/>
    <w:rsid w:val="00CC7A38"/>
    <w:rsid w:val="00CC7F90"/>
    <w:rsid w:val="00CD6130"/>
    <w:rsid w:val="00CE18DF"/>
    <w:rsid w:val="00CE197B"/>
    <w:rsid w:val="00CE1A71"/>
    <w:rsid w:val="00CE33AB"/>
    <w:rsid w:val="00CF04D6"/>
    <w:rsid w:val="00CF1F0F"/>
    <w:rsid w:val="00CF53D6"/>
    <w:rsid w:val="00CF69A6"/>
    <w:rsid w:val="00D00308"/>
    <w:rsid w:val="00D033AA"/>
    <w:rsid w:val="00D04415"/>
    <w:rsid w:val="00D10440"/>
    <w:rsid w:val="00D10705"/>
    <w:rsid w:val="00D118B0"/>
    <w:rsid w:val="00D14A3C"/>
    <w:rsid w:val="00D15A7D"/>
    <w:rsid w:val="00D177E2"/>
    <w:rsid w:val="00D21D8C"/>
    <w:rsid w:val="00D22D25"/>
    <w:rsid w:val="00D238C0"/>
    <w:rsid w:val="00D30611"/>
    <w:rsid w:val="00D32AB5"/>
    <w:rsid w:val="00D35DBB"/>
    <w:rsid w:val="00D36959"/>
    <w:rsid w:val="00D36AD8"/>
    <w:rsid w:val="00D36B2F"/>
    <w:rsid w:val="00D40F0F"/>
    <w:rsid w:val="00D41066"/>
    <w:rsid w:val="00D4128D"/>
    <w:rsid w:val="00D4212C"/>
    <w:rsid w:val="00D453BD"/>
    <w:rsid w:val="00D5058B"/>
    <w:rsid w:val="00D524FD"/>
    <w:rsid w:val="00D52F3B"/>
    <w:rsid w:val="00D56A91"/>
    <w:rsid w:val="00D57C72"/>
    <w:rsid w:val="00D602A8"/>
    <w:rsid w:val="00D62356"/>
    <w:rsid w:val="00D63B8F"/>
    <w:rsid w:val="00D653D1"/>
    <w:rsid w:val="00D714B0"/>
    <w:rsid w:val="00D71AA3"/>
    <w:rsid w:val="00D7211B"/>
    <w:rsid w:val="00D7365A"/>
    <w:rsid w:val="00D800DC"/>
    <w:rsid w:val="00D8154F"/>
    <w:rsid w:val="00D81E85"/>
    <w:rsid w:val="00D91F01"/>
    <w:rsid w:val="00D95987"/>
    <w:rsid w:val="00D96F6C"/>
    <w:rsid w:val="00D97295"/>
    <w:rsid w:val="00DA03E8"/>
    <w:rsid w:val="00DA0665"/>
    <w:rsid w:val="00DA28E7"/>
    <w:rsid w:val="00DA3AA9"/>
    <w:rsid w:val="00DA51FF"/>
    <w:rsid w:val="00DB46D2"/>
    <w:rsid w:val="00DB5349"/>
    <w:rsid w:val="00DC089A"/>
    <w:rsid w:val="00DC0B2B"/>
    <w:rsid w:val="00DC2D19"/>
    <w:rsid w:val="00DC42F6"/>
    <w:rsid w:val="00DC5E58"/>
    <w:rsid w:val="00DC682C"/>
    <w:rsid w:val="00DC6CB0"/>
    <w:rsid w:val="00DC78C3"/>
    <w:rsid w:val="00DD0A0B"/>
    <w:rsid w:val="00DD20DC"/>
    <w:rsid w:val="00DD30E7"/>
    <w:rsid w:val="00DD3477"/>
    <w:rsid w:val="00DD3DF8"/>
    <w:rsid w:val="00DD635B"/>
    <w:rsid w:val="00DD6940"/>
    <w:rsid w:val="00DD7ADD"/>
    <w:rsid w:val="00DD7E07"/>
    <w:rsid w:val="00DE1ACF"/>
    <w:rsid w:val="00DE23C1"/>
    <w:rsid w:val="00DE427B"/>
    <w:rsid w:val="00DE5363"/>
    <w:rsid w:val="00DE6664"/>
    <w:rsid w:val="00DE797B"/>
    <w:rsid w:val="00DF2BA8"/>
    <w:rsid w:val="00DF4CAF"/>
    <w:rsid w:val="00E001B4"/>
    <w:rsid w:val="00E01B36"/>
    <w:rsid w:val="00E0217B"/>
    <w:rsid w:val="00E0253C"/>
    <w:rsid w:val="00E03205"/>
    <w:rsid w:val="00E0348A"/>
    <w:rsid w:val="00E100EA"/>
    <w:rsid w:val="00E11599"/>
    <w:rsid w:val="00E12EA4"/>
    <w:rsid w:val="00E134A0"/>
    <w:rsid w:val="00E20991"/>
    <w:rsid w:val="00E23FA4"/>
    <w:rsid w:val="00E26A89"/>
    <w:rsid w:val="00E301DE"/>
    <w:rsid w:val="00E317EE"/>
    <w:rsid w:val="00E32B85"/>
    <w:rsid w:val="00E32CF7"/>
    <w:rsid w:val="00E343BB"/>
    <w:rsid w:val="00E34510"/>
    <w:rsid w:val="00E358C1"/>
    <w:rsid w:val="00E40C57"/>
    <w:rsid w:val="00E43297"/>
    <w:rsid w:val="00E460F7"/>
    <w:rsid w:val="00E50408"/>
    <w:rsid w:val="00E526CC"/>
    <w:rsid w:val="00E53ABD"/>
    <w:rsid w:val="00E5452D"/>
    <w:rsid w:val="00E56534"/>
    <w:rsid w:val="00E647C7"/>
    <w:rsid w:val="00E65B48"/>
    <w:rsid w:val="00E65F6F"/>
    <w:rsid w:val="00E66EBC"/>
    <w:rsid w:val="00E67072"/>
    <w:rsid w:val="00E679DD"/>
    <w:rsid w:val="00E712D5"/>
    <w:rsid w:val="00E72BBB"/>
    <w:rsid w:val="00E807F9"/>
    <w:rsid w:val="00E811C3"/>
    <w:rsid w:val="00E82033"/>
    <w:rsid w:val="00E830C6"/>
    <w:rsid w:val="00E8354A"/>
    <w:rsid w:val="00E86667"/>
    <w:rsid w:val="00E87D11"/>
    <w:rsid w:val="00E90055"/>
    <w:rsid w:val="00E91879"/>
    <w:rsid w:val="00E959B5"/>
    <w:rsid w:val="00E9761D"/>
    <w:rsid w:val="00EA230A"/>
    <w:rsid w:val="00EA24CE"/>
    <w:rsid w:val="00EA342D"/>
    <w:rsid w:val="00EA417D"/>
    <w:rsid w:val="00EA4E62"/>
    <w:rsid w:val="00EA70C0"/>
    <w:rsid w:val="00EA7452"/>
    <w:rsid w:val="00EB0BEC"/>
    <w:rsid w:val="00EB2CAA"/>
    <w:rsid w:val="00EB71E1"/>
    <w:rsid w:val="00EB7ED8"/>
    <w:rsid w:val="00EC10FE"/>
    <w:rsid w:val="00EC1B91"/>
    <w:rsid w:val="00EC1F32"/>
    <w:rsid w:val="00EC3A99"/>
    <w:rsid w:val="00EC5D36"/>
    <w:rsid w:val="00ED0982"/>
    <w:rsid w:val="00ED2805"/>
    <w:rsid w:val="00ED3BA9"/>
    <w:rsid w:val="00ED6DA1"/>
    <w:rsid w:val="00ED7099"/>
    <w:rsid w:val="00EE0A54"/>
    <w:rsid w:val="00EE18CD"/>
    <w:rsid w:val="00EE1CA5"/>
    <w:rsid w:val="00EE5CDD"/>
    <w:rsid w:val="00EE7917"/>
    <w:rsid w:val="00EF2958"/>
    <w:rsid w:val="00EF381A"/>
    <w:rsid w:val="00EF3CBF"/>
    <w:rsid w:val="00F00160"/>
    <w:rsid w:val="00F00570"/>
    <w:rsid w:val="00F048BE"/>
    <w:rsid w:val="00F0497B"/>
    <w:rsid w:val="00F0572C"/>
    <w:rsid w:val="00F06349"/>
    <w:rsid w:val="00F163DB"/>
    <w:rsid w:val="00F169ED"/>
    <w:rsid w:val="00F17A3E"/>
    <w:rsid w:val="00F17DF3"/>
    <w:rsid w:val="00F17ECD"/>
    <w:rsid w:val="00F27391"/>
    <w:rsid w:val="00F27B5D"/>
    <w:rsid w:val="00F27C2B"/>
    <w:rsid w:val="00F30A63"/>
    <w:rsid w:val="00F31971"/>
    <w:rsid w:val="00F3325E"/>
    <w:rsid w:val="00F33D47"/>
    <w:rsid w:val="00F34BE7"/>
    <w:rsid w:val="00F352D4"/>
    <w:rsid w:val="00F40815"/>
    <w:rsid w:val="00F40D7A"/>
    <w:rsid w:val="00F41517"/>
    <w:rsid w:val="00F427CC"/>
    <w:rsid w:val="00F50DA8"/>
    <w:rsid w:val="00F53A98"/>
    <w:rsid w:val="00F53FE8"/>
    <w:rsid w:val="00F544A8"/>
    <w:rsid w:val="00F56D89"/>
    <w:rsid w:val="00F57747"/>
    <w:rsid w:val="00F57A5B"/>
    <w:rsid w:val="00F62690"/>
    <w:rsid w:val="00F65D17"/>
    <w:rsid w:val="00F666F9"/>
    <w:rsid w:val="00F72696"/>
    <w:rsid w:val="00F7293A"/>
    <w:rsid w:val="00F72F42"/>
    <w:rsid w:val="00F75CD1"/>
    <w:rsid w:val="00F75FFF"/>
    <w:rsid w:val="00F76808"/>
    <w:rsid w:val="00F80341"/>
    <w:rsid w:val="00F805B4"/>
    <w:rsid w:val="00F80759"/>
    <w:rsid w:val="00F826B9"/>
    <w:rsid w:val="00F8293F"/>
    <w:rsid w:val="00F84EE5"/>
    <w:rsid w:val="00F85691"/>
    <w:rsid w:val="00F9031C"/>
    <w:rsid w:val="00F907D6"/>
    <w:rsid w:val="00F92BD8"/>
    <w:rsid w:val="00F939F9"/>
    <w:rsid w:val="00FA1A44"/>
    <w:rsid w:val="00FA3A0C"/>
    <w:rsid w:val="00FA4C8F"/>
    <w:rsid w:val="00FA536D"/>
    <w:rsid w:val="00FA59FE"/>
    <w:rsid w:val="00FA632F"/>
    <w:rsid w:val="00FA79A2"/>
    <w:rsid w:val="00FB1185"/>
    <w:rsid w:val="00FB4428"/>
    <w:rsid w:val="00FB45E1"/>
    <w:rsid w:val="00FB4AFB"/>
    <w:rsid w:val="00FB4F98"/>
    <w:rsid w:val="00FB560B"/>
    <w:rsid w:val="00FB57C0"/>
    <w:rsid w:val="00FC01F5"/>
    <w:rsid w:val="00FC0C72"/>
    <w:rsid w:val="00FC0C82"/>
    <w:rsid w:val="00FC2BDD"/>
    <w:rsid w:val="00FC3B0D"/>
    <w:rsid w:val="00FD0984"/>
    <w:rsid w:val="00FD14B8"/>
    <w:rsid w:val="00FD2295"/>
    <w:rsid w:val="00FD26B2"/>
    <w:rsid w:val="00FD2E09"/>
    <w:rsid w:val="00FD50DE"/>
    <w:rsid w:val="00FD538C"/>
    <w:rsid w:val="00FD5397"/>
    <w:rsid w:val="00FD5D3A"/>
    <w:rsid w:val="00FD696E"/>
    <w:rsid w:val="00FE2152"/>
    <w:rsid w:val="00FE2BF4"/>
    <w:rsid w:val="00FE6E9F"/>
    <w:rsid w:val="00FF10BE"/>
    <w:rsid w:val="00FF1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1B7D4"/>
  <w15:docId w15:val="{BD5D2C78-40FB-461C-A75C-7EAE550A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F96"/>
  </w:style>
  <w:style w:type="paragraph" w:styleId="1">
    <w:name w:val="heading 1"/>
    <w:basedOn w:val="a"/>
    <w:next w:val="a"/>
    <w:link w:val="10"/>
    <w:uiPriority w:val="9"/>
    <w:qFormat/>
    <w:rsid w:val="00FF1F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F1FC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F1FC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текст"/>
    <w:link w:val="a4"/>
    <w:uiPriority w:val="1"/>
    <w:qFormat/>
    <w:rsid w:val="00164833"/>
    <w:rPr>
      <w:rFonts w:eastAsiaTheme="minorEastAsia"/>
      <w:lang w:eastAsia="ru-RU"/>
    </w:rPr>
  </w:style>
  <w:style w:type="character" w:customStyle="1" w:styleId="a4">
    <w:name w:val="Без интервала Знак"/>
    <w:aliases w:val="текст Знак"/>
    <w:link w:val="a3"/>
    <w:uiPriority w:val="1"/>
    <w:locked/>
    <w:rsid w:val="00164833"/>
    <w:rPr>
      <w:rFonts w:eastAsiaTheme="minorEastAsia"/>
      <w:lang w:eastAsia="ru-RU"/>
    </w:rPr>
  </w:style>
  <w:style w:type="character" w:customStyle="1" w:styleId="a5">
    <w:name w:val="Основной текст_"/>
    <w:basedOn w:val="a0"/>
    <w:link w:val="11"/>
    <w:rsid w:val="000F1B7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5"/>
    <w:rsid w:val="000F1B77"/>
    <w:pPr>
      <w:widowControl w:val="0"/>
      <w:shd w:val="clear" w:color="auto" w:fill="FFFFFF"/>
      <w:ind w:firstLine="400"/>
    </w:pPr>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9A1933"/>
    <w:rPr>
      <w:rFonts w:ascii="Tahoma" w:hAnsi="Tahoma" w:cs="Tahoma"/>
      <w:sz w:val="16"/>
      <w:szCs w:val="16"/>
    </w:rPr>
  </w:style>
  <w:style w:type="character" w:customStyle="1" w:styleId="a7">
    <w:name w:val="Текст выноски Знак"/>
    <w:basedOn w:val="a0"/>
    <w:link w:val="a6"/>
    <w:uiPriority w:val="99"/>
    <w:semiHidden/>
    <w:rsid w:val="009A1933"/>
    <w:rPr>
      <w:rFonts w:ascii="Tahoma" w:hAnsi="Tahoma" w:cs="Tahoma"/>
      <w:sz w:val="16"/>
      <w:szCs w:val="16"/>
    </w:rPr>
  </w:style>
  <w:style w:type="table" w:styleId="a8">
    <w:name w:val="Table Grid"/>
    <w:basedOn w:val="a1"/>
    <w:uiPriority w:val="39"/>
    <w:rsid w:val="00D32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EC1B91"/>
    <w:pPr>
      <w:tabs>
        <w:tab w:val="center" w:pos="4677"/>
        <w:tab w:val="right" w:pos="9355"/>
      </w:tabs>
    </w:pPr>
  </w:style>
  <w:style w:type="character" w:customStyle="1" w:styleId="aa">
    <w:name w:val="Верхний колонтитул Знак"/>
    <w:basedOn w:val="a0"/>
    <w:link w:val="a9"/>
    <w:uiPriority w:val="99"/>
    <w:rsid w:val="00EC1B91"/>
  </w:style>
  <w:style w:type="paragraph" w:styleId="ab">
    <w:name w:val="footer"/>
    <w:basedOn w:val="a"/>
    <w:link w:val="ac"/>
    <w:uiPriority w:val="99"/>
    <w:unhideWhenUsed/>
    <w:rsid w:val="00EC1B91"/>
    <w:pPr>
      <w:tabs>
        <w:tab w:val="center" w:pos="4677"/>
        <w:tab w:val="right" w:pos="9355"/>
      </w:tabs>
    </w:pPr>
  </w:style>
  <w:style w:type="character" w:customStyle="1" w:styleId="ac">
    <w:name w:val="Нижний колонтитул Знак"/>
    <w:basedOn w:val="a0"/>
    <w:link w:val="ab"/>
    <w:uiPriority w:val="99"/>
    <w:rsid w:val="00EC1B91"/>
  </w:style>
  <w:style w:type="paragraph" w:styleId="ad">
    <w:name w:val="footnote text"/>
    <w:basedOn w:val="a"/>
    <w:link w:val="ae"/>
    <w:semiHidden/>
    <w:rsid w:val="009B069E"/>
    <w:rPr>
      <w:rFonts w:ascii="Times New Roman" w:eastAsia="Times New Roman" w:hAnsi="Times New Roman" w:cs="Times New Roman"/>
      <w:sz w:val="20"/>
      <w:szCs w:val="20"/>
      <w:lang w:eastAsia="ru-RU"/>
    </w:rPr>
  </w:style>
  <w:style w:type="character" w:customStyle="1" w:styleId="ae">
    <w:name w:val="Текст сноски Знак"/>
    <w:basedOn w:val="a0"/>
    <w:link w:val="ad"/>
    <w:semiHidden/>
    <w:rsid w:val="009B069E"/>
    <w:rPr>
      <w:rFonts w:ascii="Times New Roman" w:eastAsia="Times New Roman" w:hAnsi="Times New Roman" w:cs="Times New Roman"/>
      <w:sz w:val="20"/>
      <w:szCs w:val="20"/>
      <w:lang w:eastAsia="ru-RU"/>
    </w:rPr>
  </w:style>
  <w:style w:type="character" w:styleId="af">
    <w:name w:val="footnote reference"/>
    <w:basedOn w:val="a0"/>
    <w:semiHidden/>
    <w:rsid w:val="009B069E"/>
    <w:rPr>
      <w:vertAlign w:val="superscript"/>
    </w:rPr>
  </w:style>
  <w:style w:type="character" w:customStyle="1" w:styleId="10">
    <w:name w:val="Заголовок 1 Знак"/>
    <w:basedOn w:val="a0"/>
    <w:link w:val="1"/>
    <w:uiPriority w:val="9"/>
    <w:rsid w:val="00FF1FC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FF1FCA"/>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F1FCA"/>
    <w:rPr>
      <w:rFonts w:asciiTheme="majorHAnsi" w:eastAsiaTheme="majorEastAsia" w:hAnsiTheme="majorHAnsi" w:cstheme="majorBidi"/>
      <w:color w:val="1F3763" w:themeColor="accent1" w:themeShade="7F"/>
      <w:sz w:val="24"/>
      <w:szCs w:val="24"/>
    </w:rPr>
  </w:style>
  <w:style w:type="character" w:styleId="af0">
    <w:name w:val="Intense Reference"/>
    <w:basedOn w:val="a0"/>
    <w:uiPriority w:val="32"/>
    <w:qFormat/>
    <w:rsid w:val="00FF1FCA"/>
    <w:rPr>
      <w:b/>
      <w:bCs/>
      <w:smallCaps/>
      <w:color w:val="4472C4" w:themeColor="accent1"/>
      <w:spacing w:val="5"/>
    </w:rPr>
  </w:style>
  <w:style w:type="paragraph" w:styleId="af1">
    <w:name w:val="List Paragraph"/>
    <w:basedOn w:val="a"/>
    <w:uiPriority w:val="34"/>
    <w:qFormat/>
    <w:rsid w:val="002D466A"/>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79793">
      <w:bodyDiv w:val="1"/>
      <w:marLeft w:val="0"/>
      <w:marRight w:val="0"/>
      <w:marTop w:val="0"/>
      <w:marBottom w:val="0"/>
      <w:divBdr>
        <w:top w:val="none" w:sz="0" w:space="0" w:color="auto"/>
        <w:left w:val="none" w:sz="0" w:space="0" w:color="auto"/>
        <w:bottom w:val="none" w:sz="0" w:space="0" w:color="auto"/>
        <w:right w:val="none" w:sz="0" w:space="0" w:color="auto"/>
      </w:divBdr>
    </w:div>
    <w:div w:id="139688807">
      <w:bodyDiv w:val="1"/>
      <w:marLeft w:val="0"/>
      <w:marRight w:val="0"/>
      <w:marTop w:val="0"/>
      <w:marBottom w:val="0"/>
      <w:divBdr>
        <w:top w:val="none" w:sz="0" w:space="0" w:color="auto"/>
        <w:left w:val="none" w:sz="0" w:space="0" w:color="auto"/>
        <w:bottom w:val="none" w:sz="0" w:space="0" w:color="auto"/>
        <w:right w:val="none" w:sz="0" w:space="0" w:color="auto"/>
      </w:divBdr>
    </w:div>
    <w:div w:id="222303377">
      <w:bodyDiv w:val="1"/>
      <w:marLeft w:val="0"/>
      <w:marRight w:val="0"/>
      <w:marTop w:val="0"/>
      <w:marBottom w:val="0"/>
      <w:divBdr>
        <w:top w:val="none" w:sz="0" w:space="0" w:color="auto"/>
        <w:left w:val="none" w:sz="0" w:space="0" w:color="auto"/>
        <w:bottom w:val="none" w:sz="0" w:space="0" w:color="auto"/>
        <w:right w:val="none" w:sz="0" w:space="0" w:color="auto"/>
      </w:divBdr>
    </w:div>
    <w:div w:id="346755343">
      <w:bodyDiv w:val="1"/>
      <w:marLeft w:val="0"/>
      <w:marRight w:val="0"/>
      <w:marTop w:val="0"/>
      <w:marBottom w:val="0"/>
      <w:divBdr>
        <w:top w:val="none" w:sz="0" w:space="0" w:color="auto"/>
        <w:left w:val="none" w:sz="0" w:space="0" w:color="auto"/>
        <w:bottom w:val="none" w:sz="0" w:space="0" w:color="auto"/>
        <w:right w:val="none" w:sz="0" w:space="0" w:color="auto"/>
      </w:divBdr>
    </w:div>
    <w:div w:id="542131861">
      <w:bodyDiv w:val="1"/>
      <w:marLeft w:val="0"/>
      <w:marRight w:val="0"/>
      <w:marTop w:val="0"/>
      <w:marBottom w:val="0"/>
      <w:divBdr>
        <w:top w:val="none" w:sz="0" w:space="0" w:color="auto"/>
        <w:left w:val="none" w:sz="0" w:space="0" w:color="auto"/>
        <w:bottom w:val="none" w:sz="0" w:space="0" w:color="auto"/>
        <w:right w:val="none" w:sz="0" w:space="0" w:color="auto"/>
      </w:divBdr>
    </w:div>
    <w:div w:id="551814872">
      <w:bodyDiv w:val="1"/>
      <w:marLeft w:val="0"/>
      <w:marRight w:val="0"/>
      <w:marTop w:val="0"/>
      <w:marBottom w:val="0"/>
      <w:divBdr>
        <w:top w:val="none" w:sz="0" w:space="0" w:color="auto"/>
        <w:left w:val="none" w:sz="0" w:space="0" w:color="auto"/>
        <w:bottom w:val="none" w:sz="0" w:space="0" w:color="auto"/>
        <w:right w:val="none" w:sz="0" w:space="0" w:color="auto"/>
      </w:divBdr>
    </w:div>
    <w:div w:id="787774740">
      <w:bodyDiv w:val="1"/>
      <w:marLeft w:val="0"/>
      <w:marRight w:val="0"/>
      <w:marTop w:val="0"/>
      <w:marBottom w:val="0"/>
      <w:divBdr>
        <w:top w:val="none" w:sz="0" w:space="0" w:color="auto"/>
        <w:left w:val="none" w:sz="0" w:space="0" w:color="auto"/>
        <w:bottom w:val="none" w:sz="0" w:space="0" w:color="auto"/>
        <w:right w:val="none" w:sz="0" w:space="0" w:color="auto"/>
      </w:divBdr>
    </w:div>
    <w:div w:id="788472544">
      <w:bodyDiv w:val="1"/>
      <w:marLeft w:val="0"/>
      <w:marRight w:val="0"/>
      <w:marTop w:val="0"/>
      <w:marBottom w:val="0"/>
      <w:divBdr>
        <w:top w:val="none" w:sz="0" w:space="0" w:color="auto"/>
        <w:left w:val="none" w:sz="0" w:space="0" w:color="auto"/>
        <w:bottom w:val="none" w:sz="0" w:space="0" w:color="auto"/>
        <w:right w:val="none" w:sz="0" w:space="0" w:color="auto"/>
      </w:divBdr>
    </w:div>
    <w:div w:id="815538168">
      <w:bodyDiv w:val="1"/>
      <w:marLeft w:val="0"/>
      <w:marRight w:val="0"/>
      <w:marTop w:val="0"/>
      <w:marBottom w:val="0"/>
      <w:divBdr>
        <w:top w:val="none" w:sz="0" w:space="0" w:color="auto"/>
        <w:left w:val="none" w:sz="0" w:space="0" w:color="auto"/>
        <w:bottom w:val="none" w:sz="0" w:space="0" w:color="auto"/>
        <w:right w:val="none" w:sz="0" w:space="0" w:color="auto"/>
      </w:divBdr>
    </w:div>
    <w:div w:id="896933691">
      <w:bodyDiv w:val="1"/>
      <w:marLeft w:val="0"/>
      <w:marRight w:val="0"/>
      <w:marTop w:val="0"/>
      <w:marBottom w:val="0"/>
      <w:divBdr>
        <w:top w:val="none" w:sz="0" w:space="0" w:color="auto"/>
        <w:left w:val="none" w:sz="0" w:space="0" w:color="auto"/>
        <w:bottom w:val="none" w:sz="0" w:space="0" w:color="auto"/>
        <w:right w:val="none" w:sz="0" w:space="0" w:color="auto"/>
      </w:divBdr>
    </w:div>
    <w:div w:id="1006592843">
      <w:bodyDiv w:val="1"/>
      <w:marLeft w:val="0"/>
      <w:marRight w:val="0"/>
      <w:marTop w:val="0"/>
      <w:marBottom w:val="0"/>
      <w:divBdr>
        <w:top w:val="none" w:sz="0" w:space="0" w:color="auto"/>
        <w:left w:val="none" w:sz="0" w:space="0" w:color="auto"/>
        <w:bottom w:val="none" w:sz="0" w:space="0" w:color="auto"/>
        <w:right w:val="none" w:sz="0" w:space="0" w:color="auto"/>
      </w:divBdr>
    </w:div>
    <w:div w:id="1082484722">
      <w:bodyDiv w:val="1"/>
      <w:marLeft w:val="0"/>
      <w:marRight w:val="0"/>
      <w:marTop w:val="0"/>
      <w:marBottom w:val="0"/>
      <w:divBdr>
        <w:top w:val="none" w:sz="0" w:space="0" w:color="auto"/>
        <w:left w:val="none" w:sz="0" w:space="0" w:color="auto"/>
        <w:bottom w:val="none" w:sz="0" w:space="0" w:color="auto"/>
        <w:right w:val="none" w:sz="0" w:space="0" w:color="auto"/>
      </w:divBdr>
    </w:div>
    <w:div w:id="1176766402">
      <w:bodyDiv w:val="1"/>
      <w:marLeft w:val="0"/>
      <w:marRight w:val="0"/>
      <w:marTop w:val="0"/>
      <w:marBottom w:val="0"/>
      <w:divBdr>
        <w:top w:val="none" w:sz="0" w:space="0" w:color="auto"/>
        <w:left w:val="none" w:sz="0" w:space="0" w:color="auto"/>
        <w:bottom w:val="none" w:sz="0" w:space="0" w:color="auto"/>
        <w:right w:val="none" w:sz="0" w:space="0" w:color="auto"/>
      </w:divBdr>
    </w:div>
    <w:div w:id="1210725743">
      <w:bodyDiv w:val="1"/>
      <w:marLeft w:val="0"/>
      <w:marRight w:val="0"/>
      <w:marTop w:val="0"/>
      <w:marBottom w:val="0"/>
      <w:divBdr>
        <w:top w:val="none" w:sz="0" w:space="0" w:color="auto"/>
        <w:left w:val="none" w:sz="0" w:space="0" w:color="auto"/>
        <w:bottom w:val="none" w:sz="0" w:space="0" w:color="auto"/>
        <w:right w:val="none" w:sz="0" w:space="0" w:color="auto"/>
      </w:divBdr>
    </w:div>
    <w:div w:id="1302492872">
      <w:bodyDiv w:val="1"/>
      <w:marLeft w:val="0"/>
      <w:marRight w:val="0"/>
      <w:marTop w:val="0"/>
      <w:marBottom w:val="0"/>
      <w:divBdr>
        <w:top w:val="none" w:sz="0" w:space="0" w:color="auto"/>
        <w:left w:val="none" w:sz="0" w:space="0" w:color="auto"/>
        <w:bottom w:val="none" w:sz="0" w:space="0" w:color="auto"/>
        <w:right w:val="none" w:sz="0" w:space="0" w:color="auto"/>
      </w:divBdr>
    </w:div>
    <w:div w:id="1757748963">
      <w:bodyDiv w:val="1"/>
      <w:marLeft w:val="0"/>
      <w:marRight w:val="0"/>
      <w:marTop w:val="0"/>
      <w:marBottom w:val="0"/>
      <w:divBdr>
        <w:top w:val="none" w:sz="0" w:space="0" w:color="auto"/>
        <w:left w:val="none" w:sz="0" w:space="0" w:color="auto"/>
        <w:bottom w:val="none" w:sz="0" w:space="0" w:color="auto"/>
        <w:right w:val="none" w:sz="0" w:space="0" w:color="auto"/>
      </w:divBdr>
    </w:div>
    <w:div w:id="1824274361">
      <w:bodyDiv w:val="1"/>
      <w:marLeft w:val="0"/>
      <w:marRight w:val="0"/>
      <w:marTop w:val="0"/>
      <w:marBottom w:val="0"/>
      <w:divBdr>
        <w:top w:val="none" w:sz="0" w:space="0" w:color="auto"/>
        <w:left w:val="none" w:sz="0" w:space="0" w:color="auto"/>
        <w:bottom w:val="none" w:sz="0" w:space="0" w:color="auto"/>
        <w:right w:val="none" w:sz="0" w:space="0" w:color="auto"/>
      </w:divBdr>
    </w:div>
    <w:div w:id="1862821714">
      <w:bodyDiv w:val="1"/>
      <w:marLeft w:val="0"/>
      <w:marRight w:val="0"/>
      <w:marTop w:val="0"/>
      <w:marBottom w:val="0"/>
      <w:divBdr>
        <w:top w:val="none" w:sz="0" w:space="0" w:color="auto"/>
        <w:left w:val="none" w:sz="0" w:space="0" w:color="auto"/>
        <w:bottom w:val="none" w:sz="0" w:space="0" w:color="auto"/>
        <w:right w:val="none" w:sz="0" w:space="0" w:color="auto"/>
      </w:divBdr>
    </w:div>
    <w:div w:id="1880315985">
      <w:bodyDiv w:val="1"/>
      <w:marLeft w:val="0"/>
      <w:marRight w:val="0"/>
      <w:marTop w:val="0"/>
      <w:marBottom w:val="0"/>
      <w:divBdr>
        <w:top w:val="none" w:sz="0" w:space="0" w:color="auto"/>
        <w:left w:val="none" w:sz="0" w:space="0" w:color="auto"/>
        <w:bottom w:val="none" w:sz="0" w:space="0" w:color="auto"/>
        <w:right w:val="none" w:sz="0" w:space="0" w:color="auto"/>
      </w:divBdr>
    </w:div>
    <w:div w:id="1895315567">
      <w:bodyDiv w:val="1"/>
      <w:marLeft w:val="0"/>
      <w:marRight w:val="0"/>
      <w:marTop w:val="0"/>
      <w:marBottom w:val="0"/>
      <w:divBdr>
        <w:top w:val="none" w:sz="0" w:space="0" w:color="auto"/>
        <w:left w:val="none" w:sz="0" w:space="0" w:color="auto"/>
        <w:bottom w:val="none" w:sz="0" w:space="0" w:color="auto"/>
        <w:right w:val="none" w:sz="0" w:space="0" w:color="auto"/>
      </w:divBdr>
    </w:div>
    <w:div w:id="1982078131">
      <w:bodyDiv w:val="1"/>
      <w:marLeft w:val="0"/>
      <w:marRight w:val="0"/>
      <w:marTop w:val="0"/>
      <w:marBottom w:val="0"/>
      <w:divBdr>
        <w:top w:val="none" w:sz="0" w:space="0" w:color="auto"/>
        <w:left w:val="none" w:sz="0" w:space="0" w:color="auto"/>
        <w:bottom w:val="none" w:sz="0" w:space="0" w:color="auto"/>
        <w:right w:val="none" w:sz="0" w:space="0" w:color="auto"/>
      </w:divBdr>
    </w:div>
    <w:div w:id="2003269875">
      <w:bodyDiv w:val="1"/>
      <w:marLeft w:val="0"/>
      <w:marRight w:val="0"/>
      <w:marTop w:val="0"/>
      <w:marBottom w:val="0"/>
      <w:divBdr>
        <w:top w:val="none" w:sz="0" w:space="0" w:color="auto"/>
        <w:left w:val="none" w:sz="0" w:space="0" w:color="auto"/>
        <w:bottom w:val="none" w:sz="0" w:space="0" w:color="auto"/>
        <w:right w:val="none" w:sz="0" w:space="0" w:color="auto"/>
      </w:divBdr>
    </w:div>
    <w:div w:id="2060470271">
      <w:bodyDiv w:val="1"/>
      <w:marLeft w:val="0"/>
      <w:marRight w:val="0"/>
      <w:marTop w:val="0"/>
      <w:marBottom w:val="0"/>
      <w:divBdr>
        <w:top w:val="none" w:sz="0" w:space="0" w:color="auto"/>
        <w:left w:val="none" w:sz="0" w:space="0" w:color="auto"/>
        <w:bottom w:val="none" w:sz="0" w:space="0" w:color="auto"/>
        <w:right w:val="none" w:sz="0" w:space="0" w:color="auto"/>
      </w:divBdr>
    </w:div>
    <w:div w:id="2069844283">
      <w:bodyDiv w:val="1"/>
      <w:marLeft w:val="0"/>
      <w:marRight w:val="0"/>
      <w:marTop w:val="0"/>
      <w:marBottom w:val="0"/>
      <w:divBdr>
        <w:top w:val="none" w:sz="0" w:space="0" w:color="auto"/>
        <w:left w:val="none" w:sz="0" w:space="0" w:color="auto"/>
        <w:bottom w:val="none" w:sz="0" w:space="0" w:color="auto"/>
        <w:right w:val="none" w:sz="0" w:space="0" w:color="auto"/>
      </w:divBdr>
    </w:div>
    <w:div w:id="21062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7;&#1058;&#1045;&#1055;&#1040;&#1053;&#1068;&#1050;&#1054;&#1042;&#1040;\&#1047;&#1044;&#1054;&#1056;&#1054;&#1042;&#1067;&#1049;%20&#1043;&#1054;&#1056;&#1054;&#1044;\2026%20&#1075;&#1086;&#1076;\&#1055;&#1088;&#1086;&#1092;&#1080;&#1083;&#1100;%20&#1079;&#1076;&#1086;&#1088;&#1086;&#1074;&#1100;&#1103;\&#1055;&#1088;&#1086;&#1092;&#1080;&#1083;&#1100;%20&#1086;&#1082;&#1086;&#1085;&#1095;&#1072;&#1090;&#1077;&#1083;&#1100;&#1085;&#1099;&#1081;%20&#1089;&#1086;%20&#1074;&#1089;&#1077;&#1084;&#1080;%20&#1076;&#1072;&#1085;&#1085;&#1099;&#1084;&#1080;.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0.14862277631962673"/>
          <c:w val="0.90134492563429569"/>
          <c:h val="0.73539734616506269"/>
        </c:manualLayout>
      </c:layout>
      <c:lineChart>
        <c:grouping val="standard"/>
        <c:varyColors val="0"/>
        <c:ser>
          <c:idx val="0"/>
          <c:order val="0"/>
          <c:tx>
            <c:v>рождаемость</c:v>
          </c:tx>
          <c:marker>
            <c:symbol val="none"/>
          </c:marker>
          <c:dLbls>
            <c:spPr>
              <a:solidFill>
                <a:schemeClr val="bg1"/>
              </a:solid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layout>
                <c:manualLayout>
                  <c:x val="-1.5985126859142607E-2"/>
                  <c:y val="-0.13211832895888015"/>
                </c:manualLayout>
              </c:layout>
              <c:numFmt formatCode="General" sourceLinked="0"/>
              <c:txPr>
                <a:bodyPr/>
                <a:lstStyle/>
                <a:p>
                  <a:pPr>
                    <a:defRPr b="1">
                      <a:solidFill>
                        <a:srgbClr val="002060"/>
                      </a:solidFill>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трендов'!$C$6:$H$6</c:f>
              <c:numCache>
                <c:formatCode>0.0</c:formatCode>
                <c:ptCount val="6"/>
                <c:pt idx="0" formatCode="General">
                  <c:v>7.5</c:v>
                </c:pt>
                <c:pt idx="1">
                  <c:v>7</c:v>
                </c:pt>
                <c:pt idx="2">
                  <c:v>7</c:v>
                </c:pt>
                <c:pt idx="3">
                  <c:v>6.4</c:v>
                </c:pt>
                <c:pt idx="4" formatCode="General">
                  <c:v>5.9</c:v>
                </c:pt>
                <c:pt idx="5" formatCode="General">
                  <c:v>5.4</c:v>
                </c:pt>
              </c:numCache>
            </c:numRef>
          </c:val>
          <c:smooth val="0"/>
          <c:extLst>
            <c:ext xmlns:c16="http://schemas.microsoft.com/office/drawing/2014/chart" uri="{C3380CC4-5D6E-409C-BE32-E72D297353CC}">
              <c16:uniqueId val="{00000000-604B-48F7-AB3A-20A0C9FA40F1}"/>
            </c:ext>
          </c:extLst>
        </c:ser>
        <c:ser>
          <c:idx val="1"/>
          <c:order val="1"/>
          <c:tx>
            <c:v>смертность</c:v>
          </c:tx>
          <c:marker>
            <c:symbol val="none"/>
          </c:marker>
          <c:dLbls>
            <c:spPr>
              <a:solidFill>
                <a:schemeClr val="bg1"/>
              </a:solid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layout>
                <c:manualLayout>
                  <c:x val="-0.42170734908136481"/>
                  <c:y val="-0.13940944881889764"/>
                </c:manualLayout>
              </c:layout>
              <c:numFmt formatCode="General" sourceLinked="0"/>
              <c:txPr>
                <a:bodyPr/>
                <a:lstStyle/>
                <a:p>
                  <a:pPr>
                    <a:defRPr b="1">
                      <a:solidFill>
                        <a:schemeClr val="accent2">
                          <a:lumMod val="75000"/>
                        </a:schemeClr>
                      </a:solidFill>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трендов'!$C$7:$H$7</c:f>
              <c:numCache>
                <c:formatCode>General</c:formatCode>
                <c:ptCount val="6"/>
                <c:pt idx="0" formatCode="0.0">
                  <c:v>13</c:v>
                </c:pt>
                <c:pt idx="1">
                  <c:v>16.600000000000001</c:v>
                </c:pt>
                <c:pt idx="2">
                  <c:v>8.5</c:v>
                </c:pt>
                <c:pt idx="3">
                  <c:v>7.3</c:v>
                </c:pt>
                <c:pt idx="4">
                  <c:v>7.1</c:v>
                </c:pt>
                <c:pt idx="5">
                  <c:v>9.5</c:v>
                </c:pt>
              </c:numCache>
            </c:numRef>
          </c:val>
          <c:smooth val="0"/>
          <c:extLst>
            <c:ext xmlns:c16="http://schemas.microsoft.com/office/drawing/2014/chart" uri="{C3380CC4-5D6E-409C-BE32-E72D297353CC}">
              <c16:uniqueId val="{00000001-604B-48F7-AB3A-20A0C9FA40F1}"/>
            </c:ext>
          </c:extLst>
        </c:ser>
        <c:dLbls>
          <c:showLegendKey val="0"/>
          <c:showVal val="0"/>
          <c:showCatName val="0"/>
          <c:showSerName val="0"/>
          <c:showPercent val="0"/>
          <c:showBubbleSize val="0"/>
        </c:dLbls>
        <c:smooth val="0"/>
        <c:axId val="66212864"/>
        <c:axId val="134776512"/>
      </c:lineChart>
      <c:catAx>
        <c:axId val="66212864"/>
        <c:scaling>
          <c:orientation val="minMax"/>
        </c:scaling>
        <c:delete val="0"/>
        <c:axPos val="b"/>
        <c:numFmt formatCode="General" sourceLinked="0"/>
        <c:majorTickMark val="out"/>
        <c:minorTickMark val="none"/>
        <c:tickLblPos val="nextTo"/>
        <c:crossAx val="134776512"/>
        <c:crosses val="autoZero"/>
        <c:auto val="1"/>
        <c:lblAlgn val="ctr"/>
        <c:lblOffset val="100"/>
        <c:noMultiLvlLbl val="0"/>
      </c:catAx>
      <c:valAx>
        <c:axId val="134776512"/>
        <c:scaling>
          <c:orientation val="minMax"/>
          <c:min val="4"/>
        </c:scaling>
        <c:delete val="0"/>
        <c:axPos val="l"/>
        <c:majorGridlines/>
        <c:numFmt formatCode="General" sourceLinked="1"/>
        <c:majorTickMark val="out"/>
        <c:minorTickMark val="none"/>
        <c:tickLblPos val="nextTo"/>
        <c:crossAx val="66212864"/>
        <c:crosses val="autoZero"/>
        <c:crossBetween val="between"/>
      </c:valAx>
    </c:plotArea>
    <c:legend>
      <c:legendPos val="r"/>
      <c:layout>
        <c:manualLayout>
          <c:xMode val="edge"/>
          <c:yMode val="edge"/>
          <c:x val="0.15388888888888883"/>
          <c:y val="0.79128280839895015"/>
          <c:w val="0.57666666666666666"/>
          <c:h val="7.9471420239136781E-2"/>
        </c:manualLayout>
      </c:layout>
      <c:overlay val="0"/>
    </c:legend>
    <c:plotVisOnly val="1"/>
    <c:dispBlanksAs val="gap"/>
    <c:showDLblsOverMax val="0"/>
  </c:chart>
  <c:spPr>
    <a:ln>
      <a:solidFill>
        <a:schemeClr val="tx1"/>
      </a:solid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400" b="1"/>
              <a:t>Первичная заболеваемость БСК взрослые 18 лет и старше</a:t>
            </a:r>
          </a:p>
        </c:rich>
      </c:tx>
      <c:overlay val="0"/>
      <c:spPr>
        <a:noFill/>
        <a:ln>
          <a:noFill/>
        </a:ln>
        <a:effectLst/>
      </c:spPr>
    </c:title>
    <c:autoTitleDeleted val="0"/>
    <c:plotArea>
      <c:layout/>
      <c:lineChart>
        <c:grouping val="standard"/>
        <c:varyColors val="0"/>
        <c:ser>
          <c:idx val="0"/>
          <c:order val="0"/>
          <c:tx>
            <c:strRef>
              <c:f>'Расчет трендов'!$C$18:$H$18</c:f>
              <c:strCache>
                <c:ptCount val="6"/>
                <c:pt idx="0">
                  <c:v>3319,02</c:v>
                </c:pt>
                <c:pt idx="1">
                  <c:v>3548,73</c:v>
                </c:pt>
                <c:pt idx="2">
                  <c:v>3647,57</c:v>
                </c:pt>
                <c:pt idx="3">
                  <c:v>3876,22</c:v>
                </c:pt>
                <c:pt idx="4">
                  <c:v>3941,52</c:v>
                </c:pt>
                <c:pt idx="5">
                  <c:v>4049,64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0.28277854446549799"/>
                  <c:y val="0.27057437892223274"/>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трендов'!$C$18:$H$18</c:f>
              <c:numCache>
                <c:formatCode>0.00</c:formatCode>
                <c:ptCount val="6"/>
                <c:pt idx="0">
                  <c:v>3319.0199437040028</c:v>
                </c:pt>
                <c:pt idx="1">
                  <c:v>3548.7283561466384</c:v>
                </c:pt>
                <c:pt idx="2">
                  <c:v>3647.5676004422348</c:v>
                </c:pt>
                <c:pt idx="3">
                  <c:v>3876.22</c:v>
                </c:pt>
                <c:pt idx="4">
                  <c:v>3941.52</c:v>
                </c:pt>
                <c:pt idx="5">
                  <c:v>4049.64</c:v>
                </c:pt>
              </c:numCache>
            </c:numRef>
          </c:val>
          <c:smooth val="0"/>
          <c:extLst>
            <c:ext xmlns:c16="http://schemas.microsoft.com/office/drawing/2014/chart" uri="{C3380CC4-5D6E-409C-BE32-E72D297353CC}">
              <c16:uniqueId val="{00000000-F90C-41F9-9502-EC5C9B744EEB}"/>
            </c:ext>
          </c:extLst>
        </c:ser>
        <c:dLbls>
          <c:showLegendKey val="0"/>
          <c:showVal val="0"/>
          <c:showCatName val="0"/>
          <c:showSerName val="0"/>
          <c:showPercent val="0"/>
          <c:showBubbleSize val="0"/>
        </c:dLbls>
        <c:marker val="1"/>
        <c:smooth val="0"/>
        <c:axId val="137562112"/>
        <c:axId val="140690560"/>
      </c:lineChart>
      <c:catAx>
        <c:axId val="1375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690560"/>
        <c:crosses val="autoZero"/>
        <c:auto val="1"/>
        <c:lblAlgn val="ctr"/>
        <c:lblOffset val="100"/>
        <c:noMultiLvlLbl val="0"/>
      </c:catAx>
      <c:valAx>
        <c:axId val="140690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562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400" b="1">
                <a:solidFill>
                  <a:sysClr val="windowText" lastClr="000000"/>
                </a:solidFill>
              </a:rPr>
              <a:t>Травмы дети 0-17 лет</a:t>
            </a:r>
          </a:p>
        </c:rich>
      </c:tx>
      <c:overlay val="0"/>
      <c:spPr>
        <a:noFill/>
        <a:ln>
          <a:noFill/>
        </a:ln>
        <a:effectLst/>
      </c:spPr>
    </c:title>
    <c:autoTitleDeleted val="0"/>
    <c:plotArea>
      <c:layout/>
      <c:lineChart>
        <c:grouping val="standard"/>
        <c:varyColors val="0"/>
        <c:ser>
          <c:idx val="0"/>
          <c:order val="0"/>
          <c:tx>
            <c:v>г. Гомель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0.52445953630796149"/>
                  <c:y val="0.43251786235053952"/>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трендов'!$C$33:$H$33</c:f>
              <c:numCache>
                <c:formatCode>0.00</c:formatCode>
                <c:ptCount val="6"/>
                <c:pt idx="0">
                  <c:v>6241.2491359906426</c:v>
                </c:pt>
                <c:pt idx="1">
                  <c:v>6603.2118449000636</c:v>
                </c:pt>
                <c:pt idx="2">
                  <c:v>6522.4578050589262</c:v>
                </c:pt>
                <c:pt idx="3">
                  <c:v>7625</c:v>
                </c:pt>
                <c:pt idx="4">
                  <c:v>6926</c:v>
                </c:pt>
                <c:pt idx="5">
                  <c:v>7206</c:v>
                </c:pt>
              </c:numCache>
            </c:numRef>
          </c:val>
          <c:smooth val="0"/>
          <c:extLst>
            <c:ext xmlns:c16="http://schemas.microsoft.com/office/drawing/2014/chart" uri="{C3380CC4-5D6E-409C-BE32-E72D297353CC}">
              <c16:uniqueId val="{00000000-3723-4743-B1EA-85CB0E6F57A4}"/>
            </c:ext>
          </c:extLst>
        </c:ser>
        <c:dLbls>
          <c:showLegendKey val="0"/>
          <c:showVal val="0"/>
          <c:showCatName val="0"/>
          <c:showSerName val="0"/>
          <c:showPercent val="0"/>
          <c:showBubbleSize val="0"/>
        </c:dLbls>
        <c:marker val="1"/>
        <c:smooth val="0"/>
        <c:axId val="151374336"/>
        <c:axId val="140692288"/>
      </c:lineChart>
      <c:catAx>
        <c:axId val="15137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692288"/>
        <c:crosses val="autoZero"/>
        <c:auto val="1"/>
        <c:lblAlgn val="ctr"/>
        <c:lblOffset val="100"/>
        <c:noMultiLvlLbl val="0"/>
      </c:catAx>
      <c:valAx>
        <c:axId val="140692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74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400" b="1">
                <a:solidFill>
                  <a:sysClr val="windowText" lastClr="000000"/>
                </a:solidFill>
              </a:rPr>
              <a:t>Травмы взрослые 18 лет и старше</a:t>
            </a:r>
          </a:p>
        </c:rich>
      </c:tx>
      <c:overlay val="0"/>
      <c:spPr>
        <a:noFill/>
        <a:ln>
          <a:noFill/>
        </a:ln>
        <a:effectLst/>
      </c:spPr>
    </c:title>
    <c:autoTitleDeleted val="0"/>
    <c:plotArea>
      <c:layout/>
      <c:lineChart>
        <c:grouping val="standard"/>
        <c:varyColors val="0"/>
        <c:ser>
          <c:idx val="0"/>
          <c:order val="0"/>
          <c:tx>
            <c:v>г. Гомель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1.6126202974628173E-2"/>
                  <c:y val="0.32657042869641295"/>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трендов'!$C$34:$H$34</c:f>
              <c:numCache>
                <c:formatCode>0.00</c:formatCode>
                <c:ptCount val="6"/>
                <c:pt idx="0">
                  <c:v>5063.6384879400939</c:v>
                </c:pt>
                <c:pt idx="1">
                  <c:v>5392.935791700851</c:v>
                </c:pt>
                <c:pt idx="2">
                  <c:v>5561.3839600859274</c:v>
                </c:pt>
                <c:pt idx="3">
                  <c:v>5677.89</c:v>
                </c:pt>
                <c:pt idx="4">
                  <c:v>5436.84</c:v>
                </c:pt>
                <c:pt idx="5">
                  <c:v>5106.72</c:v>
                </c:pt>
              </c:numCache>
            </c:numRef>
          </c:val>
          <c:smooth val="0"/>
          <c:extLst>
            <c:ext xmlns:c16="http://schemas.microsoft.com/office/drawing/2014/chart" uri="{C3380CC4-5D6E-409C-BE32-E72D297353CC}">
              <c16:uniqueId val="{00000000-4EF0-4434-93F3-91CB42D336B2}"/>
            </c:ext>
          </c:extLst>
        </c:ser>
        <c:dLbls>
          <c:showLegendKey val="0"/>
          <c:showVal val="0"/>
          <c:showCatName val="0"/>
          <c:showSerName val="0"/>
          <c:showPercent val="0"/>
          <c:showBubbleSize val="0"/>
        </c:dLbls>
        <c:marker val="1"/>
        <c:smooth val="0"/>
        <c:axId val="140108288"/>
        <c:axId val="140694016"/>
      </c:lineChart>
      <c:catAx>
        <c:axId val="14010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694016"/>
        <c:crosses val="autoZero"/>
        <c:auto val="1"/>
        <c:lblAlgn val="ctr"/>
        <c:lblOffset val="100"/>
        <c:noMultiLvlLbl val="0"/>
      </c:catAx>
      <c:valAx>
        <c:axId val="140694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1082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400" b="1">
                <a:solidFill>
                  <a:sysClr val="windowText" lastClr="000000"/>
                </a:solidFill>
              </a:rPr>
              <a:t>Инфекционные</a:t>
            </a:r>
            <a:r>
              <a:rPr lang="ru-RU" sz="1400" b="1" baseline="0">
                <a:solidFill>
                  <a:sysClr val="windowText" lastClr="000000"/>
                </a:solidFill>
              </a:rPr>
              <a:t> заболевания </a:t>
            </a:r>
            <a:r>
              <a:rPr lang="ru-RU" sz="1400" b="1">
                <a:solidFill>
                  <a:sysClr val="windowText" lastClr="000000"/>
                </a:solidFill>
              </a:rPr>
              <a:t>дети 0-17 лет</a:t>
            </a:r>
          </a:p>
        </c:rich>
      </c:tx>
      <c:overlay val="0"/>
      <c:spPr>
        <a:noFill/>
        <a:ln>
          <a:noFill/>
        </a:ln>
        <a:effectLst/>
      </c:spPr>
    </c:title>
    <c:autoTitleDeleted val="0"/>
    <c:plotArea>
      <c:layout/>
      <c:lineChart>
        <c:grouping val="standard"/>
        <c:varyColors val="0"/>
        <c:ser>
          <c:idx val="0"/>
          <c:order val="0"/>
          <c:tx>
            <c:v>г. Гомель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2.1225503062117235E-2"/>
                  <c:y val="0.22199475065616797"/>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трендов'!$C$37:$H$37</c:f>
              <c:numCache>
                <c:formatCode>0.000</c:formatCode>
                <c:ptCount val="6"/>
                <c:pt idx="0">
                  <c:v>7386.1723056200472</c:v>
                </c:pt>
                <c:pt idx="1">
                  <c:v>11663.600572337609</c:v>
                </c:pt>
                <c:pt idx="2">
                  <c:v>8742.7739208906296</c:v>
                </c:pt>
                <c:pt idx="3">
                  <c:v>7006</c:v>
                </c:pt>
                <c:pt idx="4">
                  <c:v>4641.8</c:v>
                </c:pt>
                <c:pt idx="5">
                  <c:v>6010</c:v>
                </c:pt>
              </c:numCache>
            </c:numRef>
          </c:val>
          <c:smooth val="0"/>
          <c:extLst>
            <c:ext xmlns:c16="http://schemas.microsoft.com/office/drawing/2014/chart" uri="{C3380CC4-5D6E-409C-BE32-E72D297353CC}">
              <c16:uniqueId val="{00000000-96C3-4822-B43E-91B4C242AEAE}"/>
            </c:ext>
          </c:extLst>
        </c:ser>
        <c:dLbls>
          <c:showLegendKey val="0"/>
          <c:showVal val="0"/>
          <c:showCatName val="0"/>
          <c:showSerName val="0"/>
          <c:showPercent val="0"/>
          <c:showBubbleSize val="0"/>
        </c:dLbls>
        <c:marker val="1"/>
        <c:smooth val="0"/>
        <c:axId val="153320448"/>
        <c:axId val="140695744"/>
      </c:lineChart>
      <c:catAx>
        <c:axId val="1533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695744"/>
        <c:crosses val="autoZero"/>
        <c:auto val="1"/>
        <c:lblAlgn val="ctr"/>
        <c:lblOffset val="100"/>
        <c:noMultiLvlLbl val="0"/>
      </c:catAx>
      <c:valAx>
        <c:axId val="14069574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320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400" b="1">
                <a:solidFill>
                  <a:sysClr val="windowText" lastClr="000000"/>
                </a:solidFill>
              </a:rPr>
              <a:t>Инфекционные заболевания взрослые 18 лет и старше</a:t>
            </a:r>
          </a:p>
        </c:rich>
      </c:tx>
      <c:overlay val="0"/>
      <c:spPr>
        <a:noFill/>
        <a:ln>
          <a:noFill/>
        </a:ln>
        <a:effectLst/>
      </c:spPr>
    </c:title>
    <c:autoTitleDeleted val="0"/>
    <c:plotArea>
      <c:layout/>
      <c:lineChart>
        <c:grouping val="standard"/>
        <c:varyColors val="0"/>
        <c:ser>
          <c:idx val="0"/>
          <c:order val="0"/>
          <c:tx>
            <c:v>г. Гомель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0.26770368434236175"/>
                  <c:y val="-0.12119949158290123"/>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трендов'!$C$38:$H$38</c:f>
              <c:numCache>
                <c:formatCode>0.000</c:formatCode>
                <c:ptCount val="6"/>
                <c:pt idx="0">
                  <c:v>8266.0361057575847</c:v>
                </c:pt>
                <c:pt idx="1">
                  <c:v>14536.249406278339</c:v>
                </c:pt>
                <c:pt idx="2">
                  <c:v>7450.8730660376332</c:v>
                </c:pt>
                <c:pt idx="3">
                  <c:v>2871.17</c:v>
                </c:pt>
                <c:pt idx="4">
                  <c:v>2865.3</c:v>
                </c:pt>
                <c:pt idx="5">
                  <c:v>2982.98</c:v>
                </c:pt>
              </c:numCache>
            </c:numRef>
          </c:val>
          <c:smooth val="0"/>
          <c:extLst>
            <c:ext xmlns:c16="http://schemas.microsoft.com/office/drawing/2014/chart" uri="{C3380CC4-5D6E-409C-BE32-E72D297353CC}">
              <c16:uniqueId val="{00000000-CD2C-40F1-9BA5-2A317C37EC35}"/>
            </c:ext>
          </c:extLst>
        </c:ser>
        <c:dLbls>
          <c:showLegendKey val="0"/>
          <c:showVal val="0"/>
          <c:showCatName val="0"/>
          <c:showSerName val="0"/>
          <c:showPercent val="0"/>
          <c:showBubbleSize val="0"/>
        </c:dLbls>
        <c:marker val="1"/>
        <c:smooth val="0"/>
        <c:axId val="153702912"/>
        <c:axId val="151502848"/>
      </c:lineChart>
      <c:catAx>
        <c:axId val="1537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1502848"/>
        <c:crosses val="autoZero"/>
        <c:auto val="1"/>
        <c:lblAlgn val="ctr"/>
        <c:lblOffset val="100"/>
        <c:noMultiLvlLbl val="0"/>
      </c:catAx>
      <c:valAx>
        <c:axId val="15150284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7029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Коэффициент младенческой смертности</a:t>
            </a:r>
          </a:p>
        </c:rich>
      </c:tx>
      <c:overlay val="0"/>
    </c:title>
    <c:autoTitleDeleted val="0"/>
    <c:plotArea>
      <c:layout>
        <c:manualLayout>
          <c:layoutTarget val="inner"/>
          <c:xMode val="edge"/>
          <c:yMode val="edge"/>
          <c:x val="7.8919072615923014E-2"/>
          <c:y val="0.16089129483814524"/>
          <c:w val="0.8939280402449693"/>
          <c:h val="0.72312882764654418"/>
        </c:manualLayout>
      </c:layout>
      <c:lineChart>
        <c:grouping val="standard"/>
        <c:varyColors val="0"/>
        <c:ser>
          <c:idx val="0"/>
          <c:order val="0"/>
          <c:tx>
            <c:strRef>
              <c:f>'Расчет трендов'!$B$8</c:f>
              <c:strCache>
                <c:ptCount val="1"/>
                <c:pt idx="0">
                  <c:v>коэффициент младенческой смертности</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layout>
                <c:manualLayout>
                  <c:x val="-0.36889479440069989"/>
                  <c:y val="-0.17570282881306504"/>
                </c:manualLayout>
              </c:layout>
              <c:numFmt formatCode="General" sourceLinked="0"/>
              <c:txPr>
                <a:bodyPr/>
                <a:lstStyle/>
                <a:p>
                  <a:pPr>
                    <a:defRPr b="0">
                      <a:solidFill>
                        <a:sysClr val="windowText" lastClr="000000"/>
                      </a:solidFill>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трендов'!$C$8:$H$8</c:f>
              <c:numCache>
                <c:formatCode>General</c:formatCode>
                <c:ptCount val="6"/>
                <c:pt idx="0" formatCode="0.0">
                  <c:v>3</c:v>
                </c:pt>
                <c:pt idx="1">
                  <c:v>1.7</c:v>
                </c:pt>
                <c:pt idx="2">
                  <c:v>1.2</c:v>
                </c:pt>
                <c:pt idx="3">
                  <c:v>1.9</c:v>
                </c:pt>
                <c:pt idx="4">
                  <c:v>2.1</c:v>
                </c:pt>
                <c:pt idx="5">
                  <c:v>1.9</c:v>
                </c:pt>
              </c:numCache>
            </c:numRef>
          </c:val>
          <c:smooth val="0"/>
          <c:extLst>
            <c:ext xmlns:c16="http://schemas.microsoft.com/office/drawing/2014/chart" uri="{C3380CC4-5D6E-409C-BE32-E72D297353CC}">
              <c16:uniqueId val="{00000000-FE55-4D7E-B256-946F31086432}"/>
            </c:ext>
          </c:extLst>
        </c:ser>
        <c:dLbls>
          <c:showLegendKey val="0"/>
          <c:showVal val="0"/>
          <c:showCatName val="0"/>
          <c:showSerName val="0"/>
          <c:showPercent val="0"/>
          <c:showBubbleSize val="0"/>
        </c:dLbls>
        <c:smooth val="0"/>
        <c:axId val="66213888"/>
        <c:axId val="134778240"/>
      </c:lineChart>
      <c:catAx>
        <c:axId val="66213888"/>
        <c:scaling>
          <c:orientation val="minMax"/>
        </c:scaling>
        <c:delete val="0"/>
        <c:axPos val="b"/>
        <c:numFmt formatCode="General" sourceLinked="1"/>
        <c:majorTickMark val="out"/>
        <c:minorTickMark val="none"/>
        <c:tickLblPos val="nextTo"/>
        <c:crossAx val="134778240"/>
        <c:crosses val="autoZero"/>
        <c:auto val="1"/>
        <c:lblAlgn val="ctr"/>
        <c:lblOffset val="100"/>
        <c:noMultiLvlLbl val="0"/>
      </c:catAx>
      <c:valAx>
        <c:axId val="134778240"/>
        <c:scaling>
          <c:orientation val="minMax"/>
        </c:scaling>
        <c:delete val="0"/>
        <c:axPos val="l"/>
        <c:majorGridlines/>
        <c:numFmt formatCode="0.0" sourceLinked="1"/>
        <c:majorTickMark val="out"/>
        <c:minorTickMark val="none"/>
        <c:tickLblPos val="nextTo"/>
        <c:crossAx val="66213888"/>
        <c:crosses val="autoZero"/>
        <c:crossBetween val="between"/>
      </c:valAx>
    </c:plotArea>
    <c:legend>
      <c:legendPos val="r"/>
      <c:legendEntry>
        <c:idx val="1"/>
        <c:delete val="1"/>
      </c:legendEntry>
      <c:layout>
        <c:manualLayout>
          <c:xMode val="edge"/>
          <c:yMode val="edge"/>
          <c:x val="0.13673600174978132"/>
          <c:y val="0.70694736074657338"/>
          <c:w val="0.57437510936132985"/>
          <c:h val="0.10763305628463112"/>
        </c:manualLayout>
      </c:layout>
      <c:overlay val="1"/>
    </c:legend>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Показатель первичного выхода на инвалидность</a:t>
            </a:r>
          </a:p>
        </c:rich>
      </c:tx>
      <c:layout>
        <c:manualLayout>
          <c:xMode val="edge"/>
          <c:yMode val="edge"/>
          <c:x val="0.22815266841644796"/>
          <c:y val="2.7777777777777776E-2"/>
        </c:manualLayout>
      </c:layout>
      <c:overlay val="0"/>
    </c:title>
    <c:autoTitleDeleted val="0"/>
    <c:plotArea>
      <c:layout>
        <c:manualLayout>
          <c:layoutTarget val="inner"/>
          <c:xMode val="edge"/>
          <c:yMode val="edge"/>
          <c:x val="9.3002405949256337E-2"/>
          <c:y val="0.25811351706036745"/>
          <c:w val="0.86712248468941389"/>
          <c:h val="0.62590660542432197"/>
        </c:manualLayout>
      </c:layout>
      <c:lineChart>
        <c:grouping val="standard"/>
        <c:varyColors val="0"/>
        <c:ser>
          <c:idx val="0"/>
          <c:order val="0"/>
          <c:tx>
            <c:strRef>
              <c:f>'Расчет трендов'!$C$9:$H$9</c:f>
              <c:strCache>
                <c:ptCount val="6"/>
                <c:pt idx="0">
                  <c:v>50,73</c:v>
                </c:pt>
                <c:pt idx="1">
                  <c:v>56,44</c:v>
                </c:pt>
                <c:pt idx="2">
                  <c:v>59,93</c:v>
                </c:pt>
                <c:pt idx="3">
                  <c:v>64,60</c:v>
                </c:pt>
                <c:pt idx="4">
                  <c:v>75</c:v>
                </c:pt>
                <c:pt idx="5">
                  <c:v>61,7</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layout>
                <c:manualLayout>
                  <c:x val="-5.053587051618548E-2"/>
                  <c:y val="0.21133311461067367"/>
                </c:manualLayout>
              </c:layout>
              <c:numFmt formatCode="General" sourceLinked="0"/>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трендов'!$C$9:$H$9</c:f>
              <c:numCache>
                <c:formatCode>General</c:formatCode>
                <c:ptCount val="6"/>
                <c:pt idx="0">
                  <c:v>50.73</c:v>
                </c:pt>
                <c:pt idx="1">
                  <c:v>56.44</c:v>
                </c:pt>
                <c:pt idx="2" formatCode="0.00">
                  <c:v>59.933977742196923</c:v>
                </c:pt>
                <c:pt idx="3" formatCode="0.00">
                  <c:v>64.599999999999994</c:v>
                </c:pt>
                <c:pt idx="4">
                  <c:v>75</c:v>
                </c:pt>
                <c:pt idx="5">
                  <c:v>61.7</c:v>
                </c:pt>
              </c:numCache>
            </c:numRef>
          </c:val>
          <c:smooth val="0"/>
          <c:extLst>
            <c:ext xmlns:c16="http://schemas.microsoft.com/office/drawing/2014/chart" uri="{C3380CC4-5D6E-409C-BE32-E72D297353CC}">
              <c16:uniqueId val="{00000000-4735-4206-9070-03EDE027ECC7}"/>
            </c:ext>
          </c:extLst>
        </c:ser>
        <c:dLbls>
          <c:showLegendKey val="0"/>
          <c:showVal val="0"/>
          <c:showCatName val="0"/>
          <c:showSerName val="0"/>
          <c:showPercent val="0"/>
          <c:showBubbleSize val="0"/>
        </c:dLbls>
        <c:smooth val="0"/>
        <c:axId val="66215424"/>
        <c:axId val="134779968"/>
      </c:lineChart>
      <c:catAx>
        <c:axId val="66215424"/>
        <c:scaling>
          <c:orientation val="minMax"/>
        </c:scaling>
        <c:delete val="0"/>
        <c:axPos val="b"/>
        <c:numFmt formatCode="General" sourceLinked="1"/>
        <c:majorTickMark val="out"/>
        <c:minorTickMark val="none"/>
        <c:tickLblPos val="nextTo"/>
        <c:crossAx val="134779968"/>
        <c:crosses val="autoZero"/>
        <c:auto val="1"/>
        <c:lblAlgn val="ctr"/>
        <c:lblOffset val="100"/>
        <c:noMultiLvlLbl val="0"/>
      </c:catAx>
      <c:valAx>
        <c:axId val="134779968"/>
        <c:scaling>
          <c:orientation val="minMax"/>
        </c:scaling>
        <c:delete val="0"/>
        <c:axPos val="l"/>
        <c:majorGridlines/>
        <c:numFmt formatCode="General" sourceLinked="1"/>
        <c:majorTickMark val="out"/>
        <c:minorTickMark val="none"/>
        <c:tickLblPos val="nextTo"/>
        <c:crossAx val="662154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ru-RU" sz="1400" b="1"/>
              <a:t>Общая заболеваемость</a:t>
            </a:r>
          </a:p>
        </c:rich>
      </c:tx>
      <c:overlay val="0"/>
    </c:title>
    <c:autoTitleDeleted val="0"/>
    <c:plotArea>
      <c:layout>
        <c:manualLayout>
          <c:layoutTarget val="inner"/>
          <c:xMode val="edge"/>
          <c:yMode val="edge"/>
          <c:x val="0.13535550941845467"/>
          <c:y val="0.10816756912838915"/>
          <c:w val="0.83120603674540672"/>
          <c:h val="0.77155158156528614"/>
        </c:manualLayout>
      </c:layout>
      <c:lineChart>
        <c:grouping val="standard"/>
        <c:varyColors val="0"/>
        <c:ser>
          <c:idx val="0"/>
          <c:order val="0"/>
          <c:tx>
            <c:strRef>
              <c:f>'Расчет трендов'!$C$5:$H$5</c:f>
              <c:strCache>
                <c:ptCount val="6"/>
                <c:pt idx="0">
                  <c:v>162522,6</c:v>
                </c:pt>
                <c:pt idx="1">
                  <c:v>181812,4</c:v>
                </c:pt>
                <c:pt idx="2">
                  <c:v>214734,93</c:v>
                </c:pt>
                <c:pt idx="3">
                  <c:v>183920,20</c:v>
                </c:pt>
                <c:pt idx="4">
                  <c:v>166214,7</c:v>
                </c:pt>
                <c:pt idx="5">
                  <c:v>166214,7</c:v>
                </c:pt>
              </c:strCache>
            </c:strRef>
          </c:tx>
          <c:dLbls>
            <c:numFmt formatCode="#,##0.0" sourceLinked="0"/>
            <c:spPr>
              <a:noFill/>
              <a:ln>
                <a:noFill/>
              </a:ln>
              <a:effectLst/>
            </c:spPr>
            <c:txPr>
              <a:bodyPr/>
              <a:lstStyle/>
              <a:p>
                <a:pPr>
                  <a:defRPr b="1">
                    <a:solidFill>
                      <a:schemeClr val="accent1"/>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layout>
                <c:manualLayout>
                  <c:x val="-0.449241660891324"/>
                  <c:y val="0.39785226923605282"/>
                </c:manualLayout>
              </c:layout>
              <c:numFmt formatCode="General" sourceLinked="0"/>
              <c:txPr>
                <a:bodyPr/>
                <a:lstStyle/>
                <a:p>
                  <a:pPr>
                    <a:defRPr b="1">
                      <a:solidFill>
                        <a:schemeClr val="accent1"/>
                      </a:solidFill>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трендов'!$C$5:$H$5</c:f>
              <c:numCache>
                <c:formatCode>0.0</c:formatCode>
                <c:ptCount val="6"/>
                <c:pt idx="0">
                  <c:v>162522.59157030188</c:v>
                </c:pt>
                <c:pt idx="1">
                  <c:v>181812.4338849507</c:v>
                </c:pt>
                <c:pt idx="2" formatCode="0.00">
                  <c:v>214734.93067818735</c:v>
                </c:pt>
                <c:pt idx="3" formatCode="0.00">
                  <c:v>183920.2</c:v>
                </c:pt>
                <c:pt idx="4" formatCode="General">
                  <c:v>166214.70000000001</c:v>
                </c:pt>
                <c:pt idx="5" formatCode="General">
                  <c:v>166214.70000000001</c:v>
                </c:pt>
              </c:numCache>
            </c:numRef>
          </c:val>
          <c:smooth val="0"/>
          <c:extLst>
            <c:ext xmlns:c16="http://schemas.microsoft.com/office/drawing/2014/chart" uri="{C3380CC4-5D6E-409C-BE32-E72D297353CC}">
              <c16:uniqueId val="{00000000-6133-4BB6-8640-C3792492D02E}"/>
            </c:ext>
          </c:extLst>
        </c:ser>
        <c:dLbls>
          <c:showLegendKey val="0"/>
          <c:showVal val="0"/>
          <c:showCatName val="0"/>
          <c:showSerName val="0"/>
          <c:showPercent val="0"/>
          <c:showBubbleSize val="0"/>
        </c:dLbls>
        <c:marker val="1"/>
        <c:smooth val="0"/>
        <c:axId val="140374528"/>
        <c:axId val="134781696"/>
      </c:lineChart>
      <c:catAx>
        <c:axId val="140374528"/>
        <c:scaling>
          <c:orientation val="minMax"/>
        </c:scaling>
        <c:delete val="0"/>
        <c:axPos val="b"/>
        <c:numFmt formatCode="General" sourceLinked="1"/>
        <c:majorTickMark val="out"/>
        <c:minorTickMark val="none"/>
        <c:tickLblPos val="nextTo"/>
        <c:crossAx val="134781696"/>
        <c:crosses val="autoZero"/>
        <c:auto val="1"/>
        <c:lblAlgn val="ctr"/>
        <c:lblOffset val="100"/>
        <c:noMultiLvlLbl val="0"/>
      </c:catAx>
      <c:valAx>
        <c:axId val="134781696"/>
        <c:scaling>
          <c:orientation val="minMax"/>
          <c:min val="0"/>
        </c:scaling>
        <c:delete val="0"/>
        <c:axPos val="l"/>
        <c:majorGridlines/>
        <c:numFmt formatCode="0.0" sourceLinked="1"/>
        <c:majorTickMark val="out"/>
        <c:minorTickMark val="none"/>
        <c:tickLblPos val="nextTo"/>
        <c:crossAx val="1403745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400" b="1" baseline="0">
                <a:solidFill>
                  <a:sysClr val="windowText" lastClr="000000"/>
                </a:solidFill>
              </a:rPr>
              <a:t>Заболеваемость с ВУТ</a:t>
            </a:r>
            <a:endParaRPr lang="ru-RU" sz="1400" b="1">
              <a:solidFill>
                <a:sysClr val="windowText" lastClr="000000"/>
              </a:solidFill>
            </a:endParaRPr>
          </a:p>
        </c:rich>
      </c:tx>
      <c:layout>
        <c:manualLayout>
          <c:xMode val="edge"/>
          <c:yMode val="edge"/>
          <c:x val="0.2678888888888889"/>
          <c:y val="4.1666666666666664E-2"/>
        </c:manualLayout>
      </c:layout>
      <c:overlay val="0"/>
      <c:spPr>
        <a:noFill/>
        <a:ln>
          <a:noFill/>
        </a:ln>
        <a:effectLst/>
      </c:spPr>
    </c:title>
    <c:autoTitleDeleted val="0"/>
    <c:plotArea>
      <c:layout/>
      <c:lineChart>
        <c:grouping val="standard"/>
        <c:varyColors val="0"/>
        <c:ser>
          <c:idx val="0"/>
          <c:order val="0"/>
          <c:tx>
            <c:v>г. Гомель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0.50199139014907901"/>
                  <c:y val="0.42963906357342907"/>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трендов'!$C$39:$H$39</c:f>
              <c:numCache>
                <c:formatCode>General</c:formatCode>
                <c:ptCount val="6"/>
                <c:pt idx="0">
                  <c:v>60.19</c:v>
                </c:pt>
                <c:pt idx="1">
                  <c:v>71.34</c:v>
                </c:pt>
                <c:pt idx="2">
                  <c:v>74.22</c:v>
                </c:pt>
                <c:pt idx="3">
                  <c:v>70.3</c:v>
                </c:pt>
                <c:pt idx="4">
                  <c:v>70.3</c:v>
                </c:pt>
                <c:pt idx="5">
                  <c:v>90.69</c:v>
                </c:pt>
              </c:numCache>
            </c:numRef>
          </c:val>
          <c:smooth val="0"/>
          <c:extLst>
            <c:ext xmlns:c16="http://schemas.microsoft.com/office/drawing/2014/chart" uri="{C3380CC4-5D6E-409C-BE32-E72D297353CC}">
              <c16:uniqueId val="{00000000-43B2-488F-927B-6661A82D4464}"/>
            </c:ext>
          </c:extLst>
        </c:ser>
        <c:dLbls>
          <c:showLegendKey val="0"/>
          <c:showVal val="0"/>
          <c:showCatName val="0"/>
          <c:showSerName val="0"/>
          <c:showPercent val="0"/>
          <c:showBubbleSize val="0"/>
        </c:dLbls>
        <c:marker val="1"/>
        <c:smooth val="0"/>
        <c:axId val="140377088"/>
        <c:axId val="139764288"/>
      </c:lineChart>
      <c:catAx>
        <c:axId val="14037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764288"/>
        <c:crosses val="autoZero"/>
        <c:auto val="1"/>
        <c:lblAlgn val="ctr"/>
        <c:lblOffset val="100"/>
        <c:noMultiLvlLbl val="0"/>
      </c:catAx>
      <c:valAx>
        <c:axId val="13976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377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400" b="1">
                <a:solidFill>
                  <a:sysClr val="windowText" lastClr="000000"/>
                </a:solidFill>
              </a:rPr>
              <a:t>Первичная заболеваемость</a:t>
            </a:r>
            <a:r>
              <a:rPr lang="ru-RU" sz="1400" b="1" baseline="0">
                <a:solidFill>
                  <a:sysClr val="windowText" lastClr="000000"/>
                </a:solidFill>
              </a:rPr>
              <a:t> дети 0-17 лет</a:t>
            </a:r>
            <a:endParaRPr lang="ru-RU" sz="1400" b="1">
              <a:solidFill>
                <a:sysClr val="windowText" lastClr="000000"/>
              </a:solidFill>
            </a:endParaRPr>
          </a:p>
        </c:rich>
      </c:tx>
      <c:overlay val="0"/>
      <c:spPr>
        <a:noFill/>
        <a:ln>
          <a:noFill/>
        </a:ln>
        <a:effectLst/>
      </c:spPr>
    </c:title>
    <c:autoTitleDeleted val="0"/>
    <c:plotArea>
      <c:layout/>
      <c:lineChart>
        <c:grouping val="standard"/>
        <c:varyColors val="0"/>
        <c:ser>
          <c:idx val="0"/>
          <c:order val="0"/>
          <c:tx>
            <c:v>г. Гомель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9.8126763521253768E-3"/>
                  <c:y val="0.18821418848642649"/>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трендов'!$C$13:$H$13</c:f>
              <c:numCache>
                <c:formatCode>0.00</c:formatCode>
                <c:ptCount val="6"/>
                <c:pt idx="0">
                  <c:v>167023.19975896354</c:v>
                </c:pt>
                <c:pt idx="1">
                  <c:v>200490.57509264938</c:v>
                </c:pt>
                <c:pt idx="2">
                  <c:v>188200.60578443724</c:v>
                </c:pt>
                <c:pt idx="3">
                  <c:v>189049</c:v>
                </c:pt>
                <c:pt idx="4">
                  <c:v>182376.8</c:v>
                </c:pt>
                <c:pt idx="5">
                  <c:v>182996</c:v>
                </c:pt>
              </c:numCache>
            </c:numRef>
          </c:val>
          <c:smooth val="0"/>
          <c:extLst>
            <c:ext xmlns:c16="http://schemas.microsoft.com/office/drawing/2014/chart" uri="{C3380CC4-5D6E-409C-BE32-E72D297353CC}">
              <c16:uniqueId val="{00000000-B4A2-445F-8880-59B2DD0EA46A}"/>
            </c:ext>
          </c:extLst>
        </c:ser>
        <c:dLbls>
          <c:showLegendKey val="0"/>
          <c:showVal val="0"/>
          <c:showCatName val="0"/>
          <c:showSerName val="0"/>
          <c:showPercent val="0"/>
          <c:showBubbleSize val="0"/>
        </c:dLbls>
        <c:marker val="1"/>
        <c:smooth val="0"/>
        <c:axId val="140375552"/>
        <c:axId val="139766592"/>
      </c:lineChart>
      <c:catAx>
        <c:axId val="14037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766592"/>
        <c:crosses val="autoZero"/>
        <c:auto val="1"/>
        <c:lblAlgn val="ctr"/>
        <c:lblOffset val="100"/>
        <c:noMultiLvlLbl val="0"/>
      </c:catAx>
      <c:valAx>
        <c:axId val="139766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375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400" b="1"/>
              <a:t>Первичная заболеваемость взрослые 18 и старше </a:t>
            </a:r>
          </a:p>
        </c:rich>
      </c:tx>
      <c:layout>
        <c:manualLayout>
          <c:xMode val="edge"/>
          <c:yMode val="edge"/>
          <c:x val="0.12105489578633581"/>
          <c:y val="2.2884058010186108E-2"/>
        </c:manualLayout>
      </c:layout>
      <c:overlay val="0"/>
      <c:spPr>
        <a:noFill/>
        <a:ln>
          <a:noFill/>
        </a:ln>
        <a:effectLst/>
      </c:spPr>
    </c:title>
    <c:autoTitleDeleted val="0"/>
    <c:plotArea>
      <c:layout/>
      <c:lineChart>
        <c:grouping val="standard"/>
        <c:varyColors val="0"/>
        <c:ser>
          <c:idx val="0"/>
          <c:order val="0"/>
          <c:tx>
            <c:v>г. Гомель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9.9582159433192624E-3"/>
                  <c:y val="0.19400786046370549"/>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трендов'!$C$14:$H$14</c:f>
              <c:numCache>
                <c:formatCode>0.00</c:formatCode>
                <c:ptCount val="6"/>
                <c:pt idx="0">
                  <c:v>64166.932854267114</c:v>
                </c:pt>
                <c:pt idx="1">
                  <c:v>77861.738417030079</c:v>
                </c:pt>
                <c:pt idx="2">
                  <c:v>68315.272519543258</c:v>
                </c:pt>
                <c:pt idx="3">
                  <c:v>63365.53</c:v>
                </c:pt>
                <c:pt idx="4">
                  <c:v>64977.98</c:v>
                </c:pt>
                <c:pt idx="5">
                  <c:v>62897.54</c:v>
                </c:pt>
              </c:numCache>
            </c:numRef>
          </c:val>
          <c:smooth val="0"/>
          <c:extLst>
            <c:ext xmlns:c16="http://schemas.microsoft.com/office/drawing/2014/chart" uri="{C3380CC4-5D6E-409C-BE32-E72D297353CC}">
              <c16:uniqueId val="{00000000-8654-4FDC-B6BE-F7BD41255F47}"/>
            </c:ext>
          </c:extLst>
        </c:ser>
        <c:dLbls>
          <c:showLegendKey val="0"/>
          <c:showVal val="0"/>
          <c:showCatName val="0"/>
          <c:showSerName val="0"/>
          <c:showPercent val="0"/>
          <c:showBubbleSize val="0"/>
        </c:dLbls>
        <c:marker val="1"/>
        <c:smooth val="0"/>
        <c:axId val="66214400"/>
        <c:axId val="139768320"/>
      </c:lineChart>
      <c:catAx>
        <c:axId val="662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768320"/>
        <c:crosses val="autoZero"/>
        <c:auto val="1"/>
        <c:lblAlgn val="ctr"/>
        <c:lblOffset val="100"/>
        <c:noMultiLvlLbl val="0"/>
      </c:catAx>
      <c:valAx>
        <c:axId val="139768320"/>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21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400" b="1">
                <a:solidFill>
                  <a:sysClr val="windowText" lastClr="000000"/>
                </a:solidFill>
              </a:rPr>
              <a:t>Болезни органов дыхания дети 0-17 лет</a:t>
            </a:r>
          </a:p>
        </c:rich>
      </c:tx>
      <c:overlay val="0"/>
      <c:spPr>
        <a:noFill/>
        <a:ln>
          <a:noFill/>
        </a:ln>
        <a:effectLst/>
      </c:spPr>
    </c:title>
    <c:autoTitleDeleted val="0"/>
    <c:plotArea>
      <c:layout>
        <c:manualLayout>
          <c:layoutTarget val="inner"/>
          <c:xMode val="edge"/>
          <c:yMode val="edge"/>
          <c:x val="0.1031821310163884"/>
          <c:y val="0.20270450568678916"/>
          <c:w val="0.85522703412073486"/>
          <c:h val="0.68015748031496059"/>
        </c:manualLayout>
      </c:layout>
      <c:lineChart>
        <c:grouping val="standard"/>
        <c:varyColors val="0"/>
        <c:ser>
          <c:idx val="0"/>
          <c:order val="0"/>
          <c:tx>
            <c:v>г. Гомель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6.6062335958005244E-2"/>
                  <c:y val="0.29071412948381453"/>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трендов'!$C$21:$H$21</c:f>
              <c:numCache>
                <c:formatCode>0.00</c:formatCode>
                <c:ptCount val="6"/>
                <c:pt idx="0">
                  <c:v>129920.42252273009</c:v>
                </c:pt>
                <c:pt idx="1">
                  <c:v>157559.0334248718</c:v>
                </c:pt>
                <c:pt idx="2">
                  <c:v>188200.60578443724</c:v>
                </c:pt>
                <c:pt idx="3">
                  <c:v>139391</c:v>
                </c:pt>
                <c:pt idx="4">
                  <c:v>130604.1</c:v>
                </c:pt>
                <c:pt idx="5">
                  <c:v>126758.39999999999</c:v>
                </c:pt>
              </c:numCache>
            </c:numRef>
          </c:val>
          <c:smooth val="0"/>
          <c:extLst>
            <c:ext xmlns:c16="http://schemas.microsoft.com/office/drawing/2014/chart" uri="{C3380CC4-5D6E-409C-BE32-E72D297353CC}">
              <c16:uniqueId val="{00000000-931B-41F2-9E0F-C7545ECC1C81}"/>
            </c:ext>
          </c:extLst>
        </c:ser>
        <c:dLbls>
          <c:showLegendKey val="0"/>
          <c:showVal val="0"/>
          <c:showCatName val="0"/>
          <c:showSerName val="0"/>
          <c:showPercent val="0"/>
          <c:showBubbleSize val="0"/>
        </c:dLbls>
        <c:marker val="1"/>
        <c:smooth val="0"/>
        <c:axId val="151372800"/>
        <c:axId val="139770048"/>
      </c:lineChart>
      <c:catAx>
        <c:axId val="1513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770048"/>
        <c:crosses val="autoZero"/>
        <c:auto val="1"/>
        <c:lblAlgn val="ctr"/>
        <c:lblOffset val="100"/>
        <c:noMultiLvlLbl val="0"/>
      </c:catAx>
      <c:valAx>
        <c:axId val="139770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728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400" b="1">
                <a:solidFill>
                  <a:sysClr val="windowText" lastClr="000000"/>
                </a:solidFill>
              </a:rPr>
              <a:t>Болезни органов дыхания взрослые 18 лет и старше</a:t>
            </a:r>
          </a:p>
        </c:rich>
      </c:tx>
      <c:overlay val="0"/>
      <c:spPr>
        <a:noFill/>
        <a:ln>
          <a:noFill/>
        </a:ln>
        <a:effectLst/>
      </c:spPr>
    </c:title>
    <c:autoTitleDeleted val="0"/>
    <c:plotArea>
      <c:layout/>
      <c:lineChart>
        <c:grouping val="standard"/>
        <c:varyColors val="0"/>
        <c:ser>
          <c:idx val="0"/>
          <c:order val="0"/>
          <c:tx>
            <c:v>г. Гомель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6.1811568159789158E-2"/>
                  <c:y val="-0.14786634133414153"/>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trendlineLbl>
          </c:trendline>
          <c:cat>
            <c:numRef>
              <c:f>'Расчет трендов'!$C$1:$H$1</c:f>
              <c:numCache>
                <c:formatCode>General</c:formatCode>
                <c:ptCount val="6"/>
                <c:pt idx="0">
                  <c:v>2020</c:v>
                </c:pt>
                <c:pt idx="1">
                  <c:v>2021</c:v>
                </c:pt>
                <c:pt idx="2">
                  <c:v>2022</c:v>
                </c:pt>
                <c:pt idx="3">
                  <c:v>2023</c:v>
                </c:pt>
                <c:pt idx="4">
                  <c:v>2024</c:v>
                </c:pt>
                <c:pt idx="5">
                  <c:v>2025</c:v>
                </c:pt>
              </c:numCache>
            </c:numRef>
          </c:cat>
          <c:val>
            <c:numRef>
              <c:f>'Расчет трендов'!$C$22:$H$22</c:f>
              <c:numCache>
                <c:formatCode>0.00</c:formatCode>
                <c:ptCount val="6"/>
                <c:pt idx="0">
                  <c:v>23394.352821124077</c:v>
                </c:pt>
                <c:pt idx="1">
                  <c:v>26951.940930091972</c:v>
                </c:pt>
                <c:pt idx="2">
                  <c:v>68315.272519543258</c:v>
                </c:pt>
                <c:pt idx="3">
                  <c:v>20808.55</c:v>
                </c:pt>
                <c:pt idx="4">
                  <c:v>21294.05</c:v>
                </c:pt>
                <c:pt idx="5">
                  <c:v>18726.57</c:v>
                </c:pt>
              </c:numCache>
            </c:numRef>
          </c:val>
          <c:smooth val="0"/>
          <c:extLst>
            <c:ext xmlns:c16="http://schemas.microsoft.com/office/drawing/2014/chart" uri="{C3380CC4-5D6E-409C-BE32-E72D297353CC}">
              <c16:uniqueId val="{00000000-AA4E-421A-85EA-7C48247657C0}"/>
            </c:ext>
          </c:extLst>
        </c:ser>
        <c:dLbls>
          <c:showLegendKey val="0"/>
          <c:showVal val="0"/>
          <c:showCatName val="0"/>
          <c:showSerName val="0"/>
          <c:showPercent val="0"/>
          <c:showBubbleSize val="0"/>
        </c:dLbls>
        <c:marker val="1"/>
        <c:smooth val="0"/>
        <c:axId val="151374848"/>
        <c:axId val="140689408"/>
      </c:lineChart>
      <c:catAx>
        <c:axId val="1513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689408"/>
        <c:crosses val="autoZero"/>
        <c:auto val="1"/>
        <c:lblAlgn val="ctr"/>
        <c:lblOffset val="100"/>
        <c:noMultiLvlLbl val="0"/>
      </c:catAx>
      <c:valAx>
        <c:axId val="140689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74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0.17708</cdr:x>
      <cdr:y>0</cdr:y>
    </cdr:from>
    <cdr:to>
      <cdr:x>0.83581</cdr:x>
      <cdr:y>0.1489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09625" y="0"/>
          <a:ext cx="3011685" cy="408467"/>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0D322-517B-4FAB-A9C2-FF2E31C35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1716</TotalTime>
  <Pages>25</Pages>
  <Words>6370</Words>
  <Characters>36311</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Янченкова Елена .</dc:creator>
  <cp:lastModifiedBy>Admin</cp:lastModifiedBy>
  <cp:revision>746</cp:revision>
  <dcterms:created xsi:type="dcterms:W3CDTF">2023-03-14T16:06:00Z</dcterms:created>
  <dcterms:modified xsi:type="dcterms:W3CDTF">2026-05-18T08:29:00Z</dcterms:modified>
</cp:coreProperties>
</file>